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38"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2319"/>
        <w:gridCol w:w="564"/>
        <w:gridCol w:w="3304"/>
        <w:gridCol w:w="1196"/>
        <w:gridCol w:w="498"/>
        <w:gridCol w:w="803"/>
      </w:tblGrid>
      <w:tr w:rsidR="00643B85" w:rsidRPr="00A47450" w14:paraId="72231DF9" w14:textId="77777777" w:rsidTr="00DF65E0">
        <w:trPr>
          <w:trHeight w:val="300"/>
        </w:trPr>
        <w:tc>
          <w:tcPr>
            <w:tcW w:w="9238" w:type="dxa"/>
            <w:gridSpan w:val="7"/>
            <w:tcBorders>
              <w:top w:val="nil"/>
              <w:left w:val="nil"/>
              <w:bottom w:val="nil"/>
              <w:right w:val="nil"/>
            </w:tcBorders>
            <w:shd w:val="clear" w:color="auto" w:fill="auto"/>
            <w:noWrap/>
            <w:vAlign w:val="bottom"/>
            <w:hideMark/>
          </w:tcPr>
          <w:p w14:paraId="2DEAF77D" w14:textId="77777777" w:rsidR="00F02D4F" w:rsidRDefault="00F02D4F"/>
          <w:tbl>
            <w:tblPr>
              <w:tblW w:w="8740" w:type="dxa"/>
              <w:tblCellMar>
                <w:left w:w="70" w:type="dxa"/>
                <w:right w:w="70" w:type="dxa"/>
              </w:tblCellMar>
              <w:tblLook w:val="04A0" w:firstRow="1" w:lastRow="0" w:firstColumn="1" w:lastColumn="0" w:noHBand="0" w:noVBand="1"/>
            </w:tblPr>
            <w:tblGrid>
              <w:gridCol w:w="8740"/>
            </w:tblGrid>
            <w:tr w:rsidR="006B7A19" w:rsidRPr="00A47450" w14:paraId="6C1214C7" w14:textId="77777777" w:rsidTr="00FF441F">
              <w:trPr>
                <w:trHeight w:val="300"/>
              </w:trPr>
              <w:tc>
                <w:tcPr>
                  <w:tcW w:w="8740" w:type="dxa"/>
                  <w:tcBorders>
                    <w:top w:val="nil"/>
                    <w:left w:val="nil"/>
                    <w:bottom w:val="nil"/>
                    <w:right w:val="nil"/>
                  </w:tcBorders>
                  <w:shd w:val="clear" w:color="auto" w:fill="auto"/>
                  <w:noWrap/>
                  <w:vAlign w:val="center"/>
                  <w:hideMark/>
                </w:tcPr>
                <w:p w14:paraId="5D8301CC" w14:textId="77777777" w:rsidR="00BF6DC5" w:rsidRDefault="00BF6DC5" w:rsidP="00BF6DC5">
                  <w:pPr>
                    <w:jc w:val="center"/>
                    <w:rPr>
                      <w:b/>
                      <w:bCs/>
                      <w:caps/>
                      <w:sz w:val="32"/>
                      <w:szCs w:val="32"/>
                    </w:rPr>
                  </w:pPr>
                  <w:bookmarkStart w:id="0" w:name="_GoBack"/>
                  <w:bookmarkEnd w:id="0"/>
                </w:p>
                <w:p w14:paraId="72B70AB1" w14:textId="05E8D670" w:rsidR="00BF6DC5" w:rsidRDefault="00BF6DC5" w:rsidP="00BF6DC5">
                  <w:pPr>
                    <w:jc w:val="center"/>
                    <w:rPr>
                      <w:rFonts w:eastAsia="Times New Roman" w:cstheme="minorHAnsi"/>
                      <w:b/>
                      <w:bCs/>
                      <w:color w:val="000000"/>
                      <w:sz w:val="20"/>
                      <w:szCs w:val="20"/>
                      <w:lang w:val="es-ES_tradnl" w:eastAsia="es-ES_tradnl"/>
                    </w:rPr>
                  </w:pPr>
                  <w:r w:rsidRPr="006B7A19">
                    <w:rPr>
                      <w:b/>
                      <w:bCs/>
                      <w:caps/>
                      <w:sz w:val="32"/>
                      <w:szCs w:val="32"/>
                    </w:rPr>
                    <w:t>Modelo de justificante</w:t>
                  </w:r>
                </w:p>
                <w:p w14:paraId="7E9E6405" w14:textId="77777777" w:rsidR="00BF6DC5" w:rsidRDefault="00BF6DC5" w:rsidP="00CA7F7E">
                  <w:pPr>
                    <w:spacing w:after="0" w:line="240" w:lineRule="auto"/>
                    <w:ind w:left="-8"/>
                    <w:rPr>
                      <w:rFonts w:eastAsia="Times New Roman" w:cstheme="minorHAnsi"/>
                      <w:b/>
                      <w:bCs/>
                      <w:color w:val="000000"/>
                      <w:sz w:val="20"/>
                      <w:szCs w:val="20"/>
                      <w:lang w:val="es-ES_tradnl" w:eastAsia="es-ES_tradnl"/>
                    </w:rPr>
                  </w:pPr>
                </w:p>
                <w:p w14:paraId="6C89586C" w14:textId="73221C23" w:rsidR="006B7A19" w:rsidRPr="00A47450" w:rsidRDefault="006B7A19" w:rsidP="00CA7F7E">
                  <w:pPr>
                    <w:spacing w:after="0" w:line="240" w:lineRule="auto"/>
                    <w:ind w:left="-8"/>
                    <w:rPr>
                      <w:rFonts w:eastAsia="Times New Roman" w:cstheme="minorHAnsi"/>
                      <w:color w:val="000000"/>
                      <w:sz w:val="20"/>
                      <w:szCs w:val="20"/>
                      <w:lang w:val="es-ES_tradnl" w:eastAsia="es-ES_tradnl"/>
                    </w:rPr>
                  </w:pPr>
                  <w:r w:rsidRPr="00A47450">
                    <w:rPr>
                      <w:rFonts w:eastAsia="Times New Roman" w:cstheme="minorHAnsi"/>
                      <w:b/>
                      <w:bCs/>
                      <w:color w:val="000000"/>
                      <w:sz w:val="20"/>
                      <w:szCs w:val="20"/>
                      <w:lang w:val="es-ES_tradnl" w:eastAsia="es-ES_tradnl"/>
                    </w:rPr>
                    <w:t xml:space="preserve">1. </w:t>
                  </w:r>
                  <w:r w:rsidR="00643B85" w:rsidRPr="00A47450">
                    <w:rPr>
                      <w:rFonts w:eastAsia="Times New Roman" w:cstheme="minorHAnsi"/>
                      <w:b/>
                      <w:bCs/>
                      <w:color w:val="000000"/>
                      <w:sz w:val="20"/>
                      <w:szCs w:val="20"/>
                      <w:lang w:val="es-ES_tradnl" w:eastAsia="es-ES_tradnl"/>
                    </w:rPr>
                    <w:t xml:space="preserve">Identificación del paciente: </w:t>
                  </w:r>
                  <w:r w:rsidR="00143911" w:rsidRPr="00A47450">
                    <w:rPr>
                      <w:rFonts w:eastAsia="Times New Roman" w:cstheme="minorHAnsi"/>
                      <w:color w:val="000000"/>
                      <w:sz w:val="20"/>
                      <w:szCs w:val="20"/>
                      <w:lang w:eastAsia="es-ES_tradnl"/>
                    </w:rPr>
                    <w:t>Indicar nombre y apellidos</w:t>
                  </w:r>
                </w:p>
              </w:tc>
            </w:tr>
          </w:tbl>
          <w:p w14:paraId="2727BF70" w14:textId="4EBEF6C9" w:rsidR="006B7A19" w:rsidRPr="00A47450" w:rsidRDefault="006B7A19" w:rsidP="006B7A19">
            <w:pPr>
              <w:rPr>
                <w:rFonts w:cstheme="minorHAnsi"/>
                <w:sz w:val="20"/>
                <w:szCs w:val="20"/>
                <w:lang w:val="es-ES_tradnl" w:eastAsia="es-ES_tradnl"/>
              </w:rPr>
            </w:pPr>
          </w:p>
        </w:tc>
      </w:tr>
      <w:tr w:rsidR="00F02D4F" w:rsidRPr="00A47450" w14:paraId="447DEC9C" w14:textId="77777777" w:rsidTr="00DF65E0">
        <w:trPr>
          <w:trHeight w:val="300"/>
        </w:trPr>
        <w:tc>
          <w:tcPr>
            <w:tcW w:w="9238" w:type="dxa"/>
            <w:gridSpan w:val="7"/>
            <w:tcBorders>
              <w:top w:val="nil"/>
              <w:left w:val="nil"/>
              <w:bottom w:val="nil"/>
              <w:right w:val="nil"/>
            </w:tcBorders>
            <w:shd w:val="clear" w:color="auto" w:fill="auto"/>
            <w:noWrap/>
            <w:vAlign w:val="bottom"/>
          </w:tcPr>
          <w:p w14:paraId="668CD96C" w14:textId="77777777" w:rsidR="00F02D4F" w:rsidRPr="00A47450" w:rsidRDefault="00F02D4F" w:rsidP="00CA7F7E">
            <w:pPr>
              <w:spacing w:after="0" w:line="240" w:lineRule="auto"/>
              <w:ind w:left="-8"/>
              <w:rPr>
                <w:rFonts w:eastAsia="Times New Roman" w:cstheme="minorHAnsi"/>
                <w:b/>
                <w:bCs/>
                <w:color w:val="000000"/>
                <w:sz w:val="20"/>
                <w:szCs w:val="20"/>
                <w:lang w:val="es-ES_tradnl" w:eastAsia="es-ES_tradnl"/>
              </w:rPr>
            </w:pPr>
          </w:p>
        </w:tc>
      </w:tr>
      <w:tr w:rsidR="00643B85" w:rsidRPr="00A47450" w14:paraId="211B540C" w14:textId="77777777" w:rsidTr="00DF65E0">
        <w:trPr>
          <w:trHeight w:val="180"/>
        </w:trPr>
        <w:tc>
          <w:tcPr>
            <w:tcW w:w="9238" w:type="dxa"/>
            <w:gridSpan w:val="7"/>
            <w:tcBorders>
              <w:top w:val="nil"/>
              <w:left w:val="nil"/>
              <w:bottom w:val="nil"/>
              <w:right w:val="nil"/>
            </w:tcBorders>
            <w:shd w:val="clear" w:color="auto" w:fill="auto"/>
            <w:noWrap/>
            <w:vAlign w:val="bottom"/>
            <w:hideMark/>
          </w:tcPr>
          <w:p w14:paraId="4841BB17" w14:textId="77777777" w:rsidR="00643B85" w:rsidRPr="00A47450" w:rsidRDefault="00643B85" w:rsidP="00643B85">
            <w:pPr>
              <w:spacing w:after="0" w:line="240" w:lineRule="auto"/>
              <w:rPr>
                <w:rFonts w:eastAsia="Times New Roman" w:cstheme="minorHAnsi"/>
                <w:sz w:val="20"/>
                <w:szCs w:val="20"/>
                <w:lang w:val="es-ES_tradnl" w:eastAsia="es-ES_tradnl"/>
              </w:rPr>
            </w:pPr>
          </w:p>
        </w:tc>
      </w:tr>
      <w:tr w:rsidR="00643B85" w:rsidRPr="00A47450" w14:paraId="1BAEC801" w14:textId="77777777" w:rsidTr="00DF65E0">
        <w:trPr>
          <w:trHeight w:val="300"/>
        </w:trPr>
        <w:tc>
          <w:tcPr>
            <w:tcW w:w="9238" w:type="dxa"/>
            <w:gridSpan w:val="7"/>
            <w:tcBorders>
              <w:top w:val="nil"/>
              <w:left w:val="nil"/>
              <w:bottom w:val="nil"/>
              <w:right w:val="nil"/>
            </w:tcBorders>
            <w:shd w:val="clear" w:color="auto" w:fill="auto"/>
            <w:noWrap/>
            <w:vAlign w:val="center"/>
            <w:hideMark/>
          </w:tcPr>
          <w:p w14:paraId="30741B10" w14:textId="0434A023" w:rsidR="00643B85" w:rsidRPr="00A47450" w:rsidRDefault="00643B85" w:rsidP="00643B85">
            <w:pPr>
              <w:spacing w:after="0" w:line="240" w:lineRule="auto"/>
              <w:rPr>
                <w:rFonts w:eastAsia="Times New Roman" w:cstheme="minorHAnsi"/>
                <w:b/>
                <w:bCs/>
                <w:color w:val="000000"/>
                <w:sz w:val="20"/>
                <w:szCs w:val="20"/>
                <w:lang w:val="es-ES_tradnl" w:eastAsia="es-ES_tradnl"/>
              </w:rPr>
            </w:pPr>
            <w:r w:rsidRPr="00A47450">
              <w:rPr>
                <w:rFonts w:eastAsia="Times New Roman" w:cstheme="minorHAnsi"/>
                <w:b/>
                <w:bCs/>
                <w:color w:val="000000"/>
                <w:sz w:val="20"/>
                <w:szCs w:val="20"/>
                <w:lang w:eastAsia="es-ES_tradnl"/>
              </w:rPr>
              <w:t xml:space="preserve">2. Grado de parentesco (consanguinidad o afinidad) con el paciente: </w:t>
            </w:r>
            <w:r w:rsidR="00727A5E" w:rsidRPr="00A47450">
              <w:rPr>
                <w:rFonts w:eastAsia="Times New Roman" w:cstheme="minorHAnsi"/>
                <w:color w:val="000000"/>
                <w:sz w:val="20"/>
                <w:szCs w:val="20"/>
                <w:lang w:eastAsia="es-ES_tradnl"/>
              </w:rPr>
              <w:t>Indicar</w:t>
            </w:r>
            <w:r w:rsidR="00143911" w:rsidRPr="00A47450">
              <w:rPr>
                <w:rFonts w:eastAsia="Times New Roman" w:cstheme="minorHAnsi"/>
                <w:color w:val="000000"/>
                <w:sz w:val="20"/>
                <w:szCs w:val="20"/>
                <w:lang w:eastAsia="es-ES_tradnl"/>
              </w:rPr>
              <w:t xml:space="preserve"> lo que proceda</w:t>
            </w:r>
          </w:p>
        </w:tc>
      </w:tr>
      <w:tr w:rsidR="00DF65E0" w:rsidRPr="00A47450" w14:paraId="5288463E" w14:textId="77777777" w:rsidTr="00DF65E0">
        <w:trPr>
          <w:trHeight w:val="315"/>
        </w:trPr>
        <w:tc>
          <w:tcPr>
            <w:tcW w:w="8435" w:type="dxa"/>
            <w:gridSpan w:val="6"/>
            <w:tcBorders>
              <w:top w:val="nil"/>
              <w:left w:val="nil"/>
              <w:bottom w:val="nil"/>
              <w:right w:val="nil"/>
            </w:tcBorders>
            <w:shd w:val="clear" w:color="auto" w:fill="auto"/>
            <w:noWrap/>
            <w:vAlign w:val="center"/>
            <w:hideMark/>
          </w:tcPr>
          <w:p w14:paraId="6BD885A1" w14:textId="5B28DAD0" w:rsidR="00DF65E0" w:rsidRPr="00A47450" w:rsidRDefault="00DF65E0" w:rsidP="00643B85">
            <w:pPr>
              <w:pStyle w:val="Prrafodelista"/>
              <w:numPr>
                <w:ilvl w:val="0"/>
                <w:numId w:val="6"/>
              </w:numPr>
              <w:spacing w:after="0" w:line="240" w:lineRule="auto"/>
              <w:rPr>
                <w:rFonts w:eastAsia="Times New Roman" w:cstheme="minorHAnsi"/>
                <w:color w:val="000000"/>
                <w:sz w:val="20"/>
                <w:szCs w:val="20"/>
                <w:lang w:val="es-ES_tradnl" w:eastAsia="es-ES_tradnl"/>
              </w:rPr>
            </w:pPr>
            <w:r w:rsidRPr="00A47450">
              <w:rPr>
                <w:rFonts w:eastAsia="Times New Roman" w:cstheme="minorHAnsi"/>
                <w:color w:val="000000"/>
                <w:sz w:val="20"/>
                <w:szCs w:val="20"/>
                <w:lang w:eastAsia="es-ES_tradnl"/>
              </w:rPr>
              <w:t>Primer grado</w:t>
            </w:r>
          </w:p>
        </w:tc>
        <w:tc>
          <w:tcPr>
            <w:tcW w:w="803" w:type="dxa"/>
            <w:tcBorders>
              <w:top w:val="nil"/>
              <w:left w:val="nil"/>
              <w:bottom w:val="nil"/>
              <w:right w:val="nil"/>
            </w:tcBorders>
            <w:shd w:val="clear" w:color="auto" w:fill="auto"/>
            <w:vAlign w:val="center"/>
          </w:tcPr>
          <w:p w14:paraId="6C8B70CA" w14:textId="77777777" w:rsidR="00DF65E0" w:rsidRPr="00A47450" w:rsidRDefault="00DF65E0" w:rsidP="00643B85">
            <w:pPr>
              <w:spacing w:after="0" w:line="240" w:lineRule="auto"/>
              <w:ind w:left="560"/>
              <w:rPr>
                <w:rFonts w:eastAsia="Times New Roman" w:cstheme="minorHAnsi"/>
                <w:color w:val="000000"/>
                <w:sz w:val="20"/>
                <w:szCs w:val="20"/>
                <w:lang w:val="es-ES_tradnl" w:eastAsia="es-ES_tradnl"/>
              </w:rPr>
            </w:pPr>
          </w:p>
        </w:tc>
      </w:tr>
      <w:tr w:rsidR="00DF65E0" w:rsidRPr="00A47450" w14:paraId="050F4674" w14:textId="77777777" w:rsidTr="00DF65E0">
        <w:trPr>
          <w:trHeight w:val="315"/>
        </w:trPr>
        <w:tc>
          <w:tcPr>
            <w:tcW w:w="8435" w:type="dxa"/>
            <w:gridSpan w:val="6"/>
            <w:tcBorders>
              <w:top w:val="nil"/>
              <w:left w:val="nil"/>
              <w:bottom w:val="nil"/>
              <w:right w:val="nil"/>
            </w:tcBorders>
            <w:shd w:val="clear" w:color="auto" w:fill="auto"/>
            <w:noWrap/>
            <w:vAlign w:val="bottom"/>
            <w:hideMark/>
          </w:tcPr>
          <w:p w14:paraId="02DD4A38" w14:textId="77777777" w:rsidR="00DF65E0" w:rsidRPr="00A47450" w:rsidRDefault="00DF65E0" w:rsidP="00643B85">
            <w:pPr>
              <w:pStyle w:val="Prrafodelista"/>
              <w:numPr>
                <w:ilvl w:val="0"/>
                <w:numId w:val="6"/>
              </w:numPr>
              <w:spacing w:after="0" w:line="240" w:lineRule="auto"/>
              <w:rPr>
                <w:rFonts w:eastAsia="Times New Roman" w:cstheme="minorHAnsi"/>
                <w:color w:val="000000"/>
                <w:sz w:val="20"/>
                <w:szCs w:val="20"/>
                <w:lang w:eastAsia="es-ES_tradnl"/>
              </w:rPr>
            </w:pPr>
            <w:r w:rsidRPr="00A47450">
              <w:rPr>
                <w:rFonts w:eastAsia="Times New Roman" w:cstheme="minorHAnsi"/>
                <w:color w:val="000000"/>
                <w:sz w:val="20"/>
                <w:szCs w:val="20"/>
                <w:lang w:eastAsia="es-ES_tradnl"/>
              </w:rPr>
              <w:t>Segundo grado</w:t>
            </w:r>
          </w:p>
        </w:tc>
        <w:tc>
          <w:tcPr>
            <w:tcW w:w="803" w:type="dxa"/>
            <w:tcBorders>
              <w:top w:val="nil"/>
              <w:left w:val="nil"/>
              <w:bottom w:val="nil"/>
              <w:right w:val="nil"/>
            </w:tcBorders>
            <w:shd w:val="clear" w:color="auto" w:fill="auto"/>
            <w:vAlign w:val="bottom"/>
          </w:tcPr>
          <w:p w14:paraId="7E750069" w14:textId="77777777" w:rsidR="00DF65E0" w:rsidRPr="00DF65E0" w:rsidRDefault="00DF65E0" w:rsidP="00DF65E0">
            <w:pPr>
              <w:spacing w:after="0" w:line="240" w:lineRule="auto"/>
              <w:ind w:left="560"/>
              <w:rPr>
                <w:rFonts w:eastAsia="Times New Roman" w:cstheme="minorHAnsi"/>
                <w:color w:val="000000"/>
                <w:sz w:val="20"/>
                <w:szCs w:val="20"/>
                <w:lang w:eastAsia="es-ES_tradnl"/>
              </w:rPr>
            </w:pPr>
          </w:p>
        </w:tc>
      </w:tr>
      <w:tr w:rsidR="00DF65E0" w:rsidRPr="00A47450" w14:paraId="0D8BF8B0" w14:textId="77777777" w:rsidTr="00DF65E0">
        <w:trPr>
          <w:trHeight w:val="300"/>
        </w:trPr>
        <w:tc>
          <w:tcPr>
            <w:tcW w:w="9238" w:type="dxa"/>
            <w:gridSpan w:val="7"/>
            <w:tcBorders>
              <w:top w:val="nil"/>
              <w:left w:val="nil"/>
              <w:bottom w:val="nil"/>
              <w:right w:val="nil"/>
            </w:tcBorders>
            <w:shd w:val="clear" w:color="auto" w:fill="auto"/>
            <w:noWrap/>
            <w:vAlign w:val="center"/>
          </w:tcPr>
          <w:p w14:paraId="0E708431" w14:textId="77777777" w:rsidR="00DF65E0" w:rsidRPr="00A47450" w:rsidRDefault="00DF65E0" w:rsidP="00643B85">
            <w:pPr>
              <w:spacing w:after="0" w:line="240" w:lineRule="auto"/>
              <w:rPr>
                <w:rFonts w:eastAsia="Times New Roman" w:cstheme="minorHAnsi"/>
                <w:b/>
                <w:bCs/>
                <w:color w:val="000000"/>
                <w:sz w:val="20"/>
                <w:szCs w:val="20"/>
                <w:lang w:eastAsia="es-ES_tradnl"/>
              </w:rPr>
            </w:pPr>
          </w:p>
        </w:tc>
      </w:tr>
      <w:tr w:rsidR="00643B85" w:rsidRPr="00A47450" w14:paraId="78ED67BA" w14:textId="77777777" w:rsidTr="00DF65E0">
        <w:trPr>
          <w:trHeight w:val="300"/>
        </w:trPr>
        <w:tc>
          <w:tcPr>
            <w:tcW w:w="9238" w:type="dxa"/>
            <w:gridSpan w:val="7"/>
            <w:tcBorders>
              <w:top w:val="nil"/>
              <w:left w:val="nil"/>
              <w:bottom w:val="nil"/>
              <w:right w:val="nil"/>
            </w:tcBorders>
            <w:shd w:val="clear" w:color="auto" w:fill="auto"/>
            <w:noWrap/>
            <w:vAlign w:val="center"/>
            <w:hideMark/>
          </w:tcPr>
          <w:p w14:paraId="0F474739" w14:textId="77777777" w:rsidR="00643B85" w:rsidRDefault="00643B85" w:rsidP="00643B85">
            <w:pPr>
              <w:spacing w:after="0" w:line="240" w:lineRule="auto"/>
              <w:rPr>
                <w:rFonts w:eastAsia="Times New Roman" w:cstheme="minorHAnsi"/>
                <w:color w:val="000000"/>
                <w:sz w:val="20"/>
                <w:szCs w:val="20"/>
                <w:lang w:eastAsia="es-ES_tradnl"/>
              </w:rPr>
            </w:pPr>
            <w:r w:rsidRPr="00A47450">
              <w:rPr>
                <w:rFonts w:eastAsia="Times New Roman" w:cstheme="minorHAnsi"/>
                <w:b/>
                <w:bCs/>
                <w:color w:val="000000"/>
                <w:sz w:val="20"/>
                <w:szCs w:val="20"/>
                <w:lang w:eastAsia="es-ES_tradnl"/>
              </w:rPr>
              <w:t>3. Hecho causante</w:t>
            </w:r>
            <w:r w:rsidR="0086760E" w:rsidRPr="00A47450">
              <w:rPr>
                <w:rFonts w:eastAsia="Times New Roman" w:cstheme="minorHAnsi"/>
                <w:b/>
                <w:bCs/>
                <w:color w:val="000000"/>
                <w:sz w:val="20"/>
                <w:szCs w:val="20"/>
                <w:lang w:eastAsia="es-ES_tradnl"/>
              </w:rPr>
              <w:t xml:space="preserve">: </w:t>
            </w:r>
            <w:r w:rsidR="0086760E" w:rsidRPr="00A47450">
              <w:rPr>
                <w:rFonts w:eastAsia="Times New Roman" w:cstheme="minorHAnsi"/>
                <w:color w:val="000000"/>
                <w:sz w:val="20"/>
                <w:szCs w:val="20"/>
                <w:lang w:eastAsia="es-ES_tradnl"/>
              </w:rPr>
              <w:t>(</w:t>
            </w:r>
            <w:r w:rsidR="00727A5E" w:rsidRPr="00A47450">
              <w:rPr>
                <w:rFonts w:eastAsia="Times New Roman" w:cstheme="minorHAnsi"/>
                <w:color w:val="000000"/>
                <w:sz w:val="20"/>
                <w:szCs w:val="20"/>
                <w:lang w:eastAsia="es-ES_tradnl"/>
              </w:rPr>
              <w:t xml:space="preserve">Indicar </w:t>
            </w:r>
            <w:r w:rsidR="0086760E" w:rsidRPr="00A47450">
              <w:rPr>
                <w:rFonts w:eastAsia="Times New Roman" w:cstheme="minorHAnsi"/>
                <w:color w:val="000000"/>
                <w:sz w:val="20"/>
                <w:szCs w:val="20"/>
                <w:lang w:eastAsia="es-ES_tradnl"/>
              </w:rPr>
              <w:t>lo que proceda)</w:t>
            </w:r>
          </w:p>
          <w:p w14:paraId="421438CA" w14:textId="7C882D85" w:rsidR="00947847" w:rsidRPr="00A47450" w:rsidRDefault="00947847" w:rsidP="00643B85">
            <w:pPr>
              <w:spacing w:after="0" w:line="240" w:lineRule="auto"/>
              <w:rPr>
                <w:rFonts w:eastAsia="Times New Roman" w:cstheme="minorHAnsi"/>
                <w:b/>
                <w:bCs/>
                <w:color w:val="000000"/>
                <w:sz w:val="20"/>
                <w:szCs w:val="20"/>
                <w:lang w:val="es-ES_tradnl" w:eastAsia="es-ES_tradnl"/>
              </w:rPr>
            </w:pPr>
          </w:p>
        </w:tc>
      </w:tr>
      <w:tr w:rsidR="00947847" w:rsidRPr="00A47450" w14:paraId="783122C6" w14:textId="77777777" w:rsidTr="00DF65E0">
        <w:trPr>
          <w:gridBefore w:val="1"/>
          <w:wBefore w:w="554" w:type="dxa"/>
          <w:trHeight w:val="352"/>
        </w:trPr>
        <w:tc>
          <w:tcPr>
            <w:tcW w:w="7881" w:type="dxa"/>
            <w:gridSpan w:val="5"/>
            <w:shd w:val="clear" w:color="auto" w:fill="auto"/>
            <w:noWrap/>
            <w:vAlign w:val="bottom"/>
          </w:tcPr>
          <w:p w14:paraId="214CA2E1" w14:textId="7A2932F6" w:rsidR="00947847" w:rsidRPr="00A47450" w:rsidRDefault="00947847" w:rsidP="00643B85">
            <w:pPr>
              <w:spacing w:after="0" w:line="240" w:lineRule="auto"/>
              <w:rPr>
                <w:rFonts w:eastAsia="Times New Roman" w:cstheme="minorHAnsi"/>
                <w:color w:val="000000"/>
                <w:sz w:val="20"/>
                <w:szCs w:val="20"/>
                <w:lang w:eastAsia="es-ES_tradnl"/>
              </w:rPr>
            </w:pPr>
            <w:r>
              <w:rPr>
                <w:rFonts w:eastAsia="Times New Roman" w:cstheme="minorHAnsi"/>
                <w:color w:val="000000"/>
                <w:sz w:val="20"/>
                <w:szCs w:val="20"/>
                <w:lang w:eastAsia="es-ES_tradnl"/>
              </w:rPr>
              <w:t>-</w:t>
            </w:r>
            <w:r w:rsidR="00113215">
              <w:rPr>
                <w:rFonts w:eastAsia="Times New Roman" w:cstheme="minorHAnsi"/>
                <w:color w:val="000000"/>
                <w:sz w:val="20"/>
                <w:szCs w:val="20"/>
                <w:lang w:eastAsia="es-ES_tradnl"/>
              </w:rPr>
              <w:t>Accidente o enfermedad grave</w:t>
            </w:r>
          </w:p>
        </w:tc>
        <w:tc>
          <w:tcPr>
            <w:tcW w:w="803" w:type="dxa"/>
            <w:shd w:val="clear" w:color="auto" w:fill="auto"/>
            <w:vAlign w:val="bottom"/>
          </w:tcPr>
          <w:p w14:paraId="14115687" w14:textId="77777777" w:rsidR="00947847" w:rsidRPr="00A47450" w:rsidRDefault="00947847" w:rsidP="00643B85">
            <w:pPr>
              <w:spacing w:after="0" w:line="240" w:lineRule="auto"/>
              <w:rPr>
                <w:rFonts w:eastAsia="Times New Roman" w:cstheme="minorHAnsi"/>
                <w:color w:val="000000"/>
                <w:sz w:val="20"/>
                <w:szCs w:val="20"/>
                <w:lang w:val="es-ES_tradnl" w:eastAsia="es-ES_tradnl"/>
              </w:rPr>
            </w:pPr>
          </w:p>
        </w:tc>
      </w:tr>
      <w:tr w:rsidR="001D4036" w:rsidRPr="00A47450" w14:paraId="3ACB3A02" w14:textId="77777777" w:rsidTr="00DF65E0">
        <w:trPr>
          <w:gridBefore w:val="1"/>
          <w:wBefore w:w="554" w:type="dxa"/>
          <w:trHeight w:val="352"/>
        </w:trPr>
        <w:tc>
          <w:tcPr>
            <w:tcW w:w="7881" w:type="dxa"/>
            <w:gridSpan w:val="5"/>
            <w:shd w:val="clear" w:color="auto" w:fill="auto"/>
            <w:noWrap/>
            <w:vAlign w:val="bottom"/>
          </w:tcPr>
          <w:p w14:paraId="70272BC0" w14:textId="44F5BAE4" w:rsidR="001D4036" w:rsidRPr="00A47450" w:rsidRDefault="001D4036" w:rsidP="001D4036">
            <w:pPr>
              <w:spacing w:after="0" w:line="240" w:lineRule="auto"/>
              <w:jc w:val="right"/>
              <w:rPr>
                <w:rFonts w:eastAsia="Times New Roman" w:cstheme="minorHAnsi"/>
                <w:color w:val="000000"/>
                <w:sz w:val="20"/>
                <w:szCs w:val="20"/>
                <w:lang w:eastAsia="es-ES_tradnl"/>
              </w:rPr>
            </w:pPr>
            <w:r w:rsidRPr="001D4036">
              <w:rPr>
                <w:rFonts w:eastAsia="Times New Roman" w:cstheme="minorHAnsi"/>
                <w:color w:val="000000"/>
                <w:sz w:val="20"/>
                <w:szCs w:val="20"/>
                <w:lang w:val="es-ES_tradnl" w:eastAsia="es-ES_tradnl"/>
              </w:rPr>
              <w:t>Indicar n° días necesarios de reposo y cuidados directos</w:t>
            </w:r>
          </w:p>
        </w:tc>
        <w:tc>
          <w:tcPr>
            <w:tcW w:w="803" w:type="dxa"/>
            <w:shd w:val="clear" w:color="auto" w:fill="auto"/>
            <w:vAlign w:val="bottom"/>
          </w:tcPr>
          <w:p w14:paraId="29C662DB" w14:textId="77777777" w:rsidR="001D4036" w:rsidRPr="00A47450" w:rsidRDefault="001D4036" w:rsidP="001D4036">
            <w:pPr>
              <w:spacing w:after="0" w:line="240" w:lineRule="auto"/>
              <w:rPr>
                <w:rFonts w:eastAsia="Times New Roman" w:cstheme="minorHAnsi"/>
                <w:color w:val="000000"/>
                <w:sz w:val="20"/>
                <w:szCs w:val="20"/>
                <w:lang w:val="es-ES_tradnl" w:eastAsia="es-ES_tradnl"/>
              </w:rPr>
            </w:pPr>
          </w:p>
        </w:tc>
      </w:tr>
      <w:tr w:rsidR="001D4036" w:rsidRPr="00A47450" w14:paraId="0FC6B7CF" w14:textId="77777777" w:rsidTr="00DF65E0">
        <w:trPr>
          <w:gridBefore w:val="1"/>
          <w:wBefore w:w="554" w:type="dxa"/>
          <w:trHeight w:val="352"/>
        </w:trPr>
        <w:tc>
          <w:tcPr>
            <w:tcW w:w="7881" w:type="dxa"/>
            <w:gridSpan w:val="5"/>
            <w:shd w:val="clear" w:color="auto" w:fill="auto"/>
            <w:noWrap/>
            <w:vAlign w:val="bottom"/>
            <w:hideMark/>
          </w:tcPr>
          <w:p w14:paraId="307FAD13" w14:textId="3A35A4EA" w:rsidR="001D4036" w:rsidRPr="00A47450" w:rsidRDefault="001D4036" w:rsidP="001D4036">
            <w:pPr>
              <w:spacing w:after="0" w:line="240" w:lineRule="auto"/>
              <w:rPr>
                <w:rFonts w:eastAsia="Times New Roman" w:cstheme="minorHAnsi"/>
                <w:color w:val="000000"/>
                <w:sz w:val="20"/>
                <w:szCs w:val="20"/>
                <w:lang w:val="es-ES_tradnl" w:eastAsia="es-ES_tradnl"/>
              </w:rPr>
            </w:pPr>
            <w:r w:rsidRPr="00A47450">
              <w:rPr>
                <w:rFonts w:eastAsia="Times New Roman" w:cstheme="minorHAnsi"/>
                <w:color w:val="000000"/>
                <w:sz w:val="20"/>
                <w:szCs w:val="20"/>
                <w:lang w:eastAsia="es-ES_tradnl"/>
              </w:rPr>
              <w:t>- La dolencia o lesión física o psíquica con secuelas temporales o permanentes</w:t>
            </w:r>
          </w:p>
        </w:tc>
        <w:tc>
          <w:tcPr>
            <w:tcW w:w="803" w:type="dxa"/>
            <w:shd w:val="clear" w:color="auto" w:fill="auto"/>
            <w:vAlign w:val="bottom"/>
          </w:tcPr>
          <w:p w14:paraId="2D1F6CA6" w14:textId="05E902B3" w:rsidR="001D4036" w:rsidRPr="00A47450" w:rsidRDefault="001D4036" w:rsidP="001D4036">
            <w:pPr>
              <w:spacing w:after="0" w:line="240" w:lineRule="auto"/>
              <w:rPr>
                <w:rFonts w:eastAsia="Times New Roman" w:cstheme="minorHAnsi"/>
                <w:color w:val="000000"/>
                <w:sz w:val="20"/>
                <w:szCs w:val="20"/>
                <w:lang w:val="es-ES_tradnl" w:eastAsia="es-ES_tradnl"/>
              </w:rPr>
            </w:pPr>
          </w:p>
        </w:tc>
      </w:tr>
      <w:tr w:rsidR="001D4036" w:rsidRPr="00A47450" w14:paraId="09EDFB0C" w14:textId="77777777" w:rsidTr="00DF65E0">
        <w:trPr>
          <w:gridBefore w:val="1"/>
          <w:wBefore w:w="554" w:type="dxa"/>
          <w:trHeight w:val="403"/>
        </w:trPr>
        <w:tc>
          <w:tcPr>
            <w:tcW w:w="7881" w:type="dxa"/>
            <w:gridSpan w:val="5"/>
            <w:shd w:val="clear" w:color="auto" w:fill="auto"/>
            <w:noWrap/>
            <w:vAlign w:val="center"/>
            <w:hideMark/>
          </w:tcPr>
          <w:p w14:paraId="45CF5A97" w14:textId="77777777" w:rsidR="001D4036" w:rsidRPr="00A47450" w:rsidRDefault="001D4036" w:rsidP="001D4036">
            <w:pPr>
              <w:spacing w:after="0" w:line="240" w:lineRule="auto"/>
              <w:rPr>
                <w:rFonts w:eastAsia="Times New Roman" w:cstheme="minorHAnsi"/>
                <w:color w:val="000000"/>
                <w:sz w:val="20"/>
                <w:szCs w:val="20"/>
                <w:lang w:eastAsia="es-ES_tradnl"/>
              </w:rPr>
            </w:pPr>
            <w:r w:rsidRPr="00A47450">
              <w:rPr>
                <w:rFonts w:eastAsia="Times New Roman" w:cstheme="minorHAnsi"/>
                <w:color w:val="000000"/>
                <w:sz w:val="20"/>
                <w:szCs w:val="20"/>
                <w:lang w:eastAsia="es-ES_tradnl"/>
              </w:rPr>
              <w:t xml:space="preserve">- Hospitalización por más de 24 horas </w:t>
            </w:r>
          </w:p>
        </w:tc>
        <w:tc>
          <w:tcPr>
            <w:tcW w:w="803" w:type="dxa"/>
            <w:shd w:val="clear" w:color="auto" w:fill="auto"/>
            <w:vAlign w:val="center"/>
          </w:tcPr>
          <w:p w14:paraId="3ED32055" w14:textId="77777777" w:rsidR="001D4036" w:rsidRPr="00A47450" w:rsidRDefault="001D4036" w:rsidP="001D4036">
            <w:pPr>
              <w:spacing w:after="0" w:line="240" w:lineRule="auto"/>
              <w:rPr>
                <w:rFonts w:eastAsia="Times New Roman" w:cstheme="minorHAnsi"/>
                <w:color w:val="000000"/>
                <w:sz w:val="20"/>
                <w:szCs w:val="20"/>
                <w:lang w:eastAsia="es-ES_tradnl"/>
              </w:rPr>
            </w:pPr>
          </w:p>
        </w:tc>
      </w:tr>
      <w:tr w:rsidR="001D4036" w:rsidRPr="00A47450" w14:paraId="018B01CE" w14:textId="77777777" w:rsidTr="00DF65E0">
        <w:trPr>
          <w:gridBefore w:val="1"/>
          <w:wBefore w:w="554" w:type="dxa"/>
          <w:trHeight w:val="300"/>
        </w:trPr>
        <w:tc>
          <w:tcPr>
            <w:tcW w:w="7881" w:type="dxa"/>
            <w:gridSpan w:val="5"/>
            <w:shd w:val="clear" w:color="auto" w:fill="auto"/>
            <w:noWrap/>
            <w:vAlign w:val="bottom"/>
            <w:hideMark/>
          </w:tcPr>
          <w:p w14:paraId="5E580FB2" w14:textId="5A0D7D73" w:rsidR="001D4036" w:rsidRPr="00A47450" w:rsidRDefault="001D4036" w:rsidP="001D4036">
            <w:pPr>
              <w:pStyle w:val="Prrafodelista"/>
              <w:numPr>
                <w:ilvl w:val="0"/>
                <w:numId w:val="6"/>
              </w:numPr>
              <w:spacing w:after="0" w:line="240" w:lineRule="auto"/>
              <w:ind w:left="567" w:right="-490" w:hanging="283"/>
              <w:rPr>
                <w:rFonts w:eastAsia="Times New Roman" w:cstheme="minorHAnsi"/>
                <w:color w:val="000000"/>
                <w:sz w:val="20"/>
                <w:szCs w:val="20"/>
                <w:lang w:val="es-ES_tradnl" w:eastAsia="es-ES_tradnl"/>
              </w:rPr>
            </w:pPr>
            <w:r w:rsidRPr="00A47450">
              <w:rPr>
                <w:rFonts w:eastAsia="Times New Roman" w:cstheme="minorHAnsi"/>
                <w:color w:val="000000"/>
                <w:sz w:val="20"/>
                <w:szCs w:val="20"/>
                <w:lang w:val="es-ES_tradnl" w:eastAsia="es-ES_tradnl"/>
              </w:rPr>
              <w:t>№ de días de hospitalización: Indicar n° días necesarios</w:t>
            </w:r>
          </w:p>
        </w:tc>
        <w:tc>
          <w:tcPr>
            <w:tcW w:w="803" w:type="dxa"/>
            <w:shd w:val="clear" w:color="auto" w:fill="auto"/>
            <w:vAlign w:val="bottom"/>
          </w:tcPr>
          <w:p w14:paraId="735EFE12" w14:textId="77777777" w:rsidR="001D4036" w:rsidRPr="00DF65E0" w:rsidRDefault="001D4036" w:rsidP="001D4036">
            <w:pPr>
              <w:spacing w:after="0" w:line="240" w:lineRule="auto"/>
              <w:ind w:left="1227"/>
              <w:rPr>
                <w:rFonts w:eastAsia="Times New Roman" w:cstheme="minorHAnsi"/>
                <w:i/>
                <w:iCs/>
                <w:color w:val="000000"/>
                <w:sz w:val="20"/>
                <w:szCs w:val="20"/>
                <w:lang w:val="es-ES_tradnl" w:eastAsia="es-ES_tradnl"/>
              </w:rPr>
            </w:pPr>
          </w:p>
        </w:tc>
      </w:tr>
      <w:tr w:rsidR="001D4036" w:rsidRPr="00A47450" w14:paraId="4D09566B" w14:textId="77777777" w:rsidTr="00DF65E0">
        <w:trPr>
          <w:gridBefore w:val="1"/>
          <w:wBefore w:w="554" w:type="dxa"/>
          <w:trHeight w:val="378"/>
        </w:trPr>
        <w:tc>
          <w:tcPr>
            <w:tcW w:w="7881" w:type="dxa"/>
            <w:gridSpan w:val="5"/>
            <w:shd w:val="clear" w:color="auto" w:fill="auto"/>
            <w:noWrap/>
            <w:vAlign w:val="center"/>
            <w:hideMark/>
          </w:tcPr>
          <w:p w14:paraId="28B967D5" w14:textId="77777777" w:rsidR="001D4036" w:rsidRPr="00A47450" w:rsidRDefault="001D4036" w:rsidP="001D4036">
            <w:pPr>
              <w:spacing w:after="0" w:line="240" w:lineRule="auto"/>
              <w:rPr>
                <w:rFonts w:eastAsia="Times New Roman" w:cstheme="minorHAnsi"/>
                <w:color w:val="000000"/>
                <w:sz w:val="20"/>
                <w:szCs w:val="20"/>
                <w:lang w:val="es-ES_tradnl" w:eastAsia="es-ES_tradnl"/>
              </w:rPr>
            </w:pPr>
            <w:r w:rsidRPr="00A47450">
              <w:rPr>
                <w:rFonts w:eastAsia="Times New Roman" w:cstheme="minorHAnsi"/>
                <w:color w:val="000000"/>
                <w:sz w:val="20"/>
                <w:szCs w:val="20"/>
                <w:lang w:val="es-ES_tradnl" w:eastAsia="es-ES_tradnl"/>
              </w:rPr>
              <w:t>- Intervención Quirúrgica con hospitalización por más de 24 horas</w:t>
            </w:r>
          </w:p>
        </w:tc>
        <w:tc>
          <w:tcPr>
            <w:tcW w:w="803" w:type="dxa"/>
            <w:shd w:val="clear" w:color="auto" w:fill="auto"/>
            <w:vAlign w:val="center"/>
          </w:tcPr>
          <w:p w14:paraId="6BD120EE" w14:textId="77777777" w:rsidR="001D4036" w:rsidRPr="00A47450" w:rsidRDefault="001D4036" w:rsidP="001D4036">
            <w:pPr>
              <w:spacing w:after="0" w:line="240" w:lineRule="auto"/>
              <w:rPr>
                <w:rFonts w:eastAsia="Times New Roman" w:cstheme="minorHAnsi"/>
                <w:color w:val="000000"/>
                <w:sz w:val="20"/>
                <w:szCs w:val="20"/>
                <w:lang w:val="es-ES_tradnl" w:eastAsia="es-ES_tradnl"/>
              </w:rPr>
            </w:pPr>
          </w:p>
        </w:tc>
      </w:tr>
      <w:tr w:rsidR="001D4036" w:rsidRPr="00A47450" w14:paraId="4704D4EA" w14:textId="77777777" w:rsidTr="00DF65E0">
        <w:trPr>
          <w:gridBefore w:val="1"/>
          <w:wBefore w:w="554" w:type="dxa"/>
          <w:trHeight w:val="315"/>
        </w:trPr>
        <w:tc>
          <w:tcPr>
            <w:tcW w:w="7881" w:type="dxa"/>
            <w:gridSpan w:val="5"/>
            <w:shd w:val="clear" w:color="auto" w:fill="auto"/>
            <w:noWrap/>
            <w:vAlign w:val="bottom"/>
            <w:hideMark/>
          </w:tcPr>
          <w:p w14:paraId="65DE1FFE" w14:textId="77777777" w:rsidR="001D4036" w:rsidRPr="00A47450" w:rsidRDefault="001D4036" w:rsidP="001D4036">
            <w:pPr>
              <w:spacing w:after="0" w:line="240" w:lineRule="auto"/>
              <w:rPr>
                <w:rFonts w:eastAsia="Times New Roman" w:cstheme="minorHAnsi"/>
                <w:color w:val="000000"/>
                <w:sz w:val="20"/>
                <w:szCs w:val="20"/>
                <w:lang w:val="es-ES_tradnl" w:eastAsia="es-ES_tradnl"/>
              </w:rPr>
            </w:pPr>
            <w:r w:rsidRPr="00A47450">
              <w:rPr>
                <w:rFonts w:eastAsia="Times New Roman" w:cstheme="minorHAnsi"/>
                <w:color w:val="000000"/>
                <w:sz w:val="20"/>
                <w:szCs w:val="20"/>
                <w:lang w:val="es-ES_tradnl" w:eastAsia="es-ES_tradnl"/>
              </w:rPr>
              <w:t>- Observación en Urgencias por más de 24 horas</w:t>
            </w:r>
          </w:p>
        </w:tc>
        <w:tc>
          <w:tcPr>
            <w:tcW w:w="803" w:type="dxa"/>
            <w:shd w:val="clear" w:color="auto" w:fill="auto"/>
            <w:vAlign w:val="bottom"/>
          </w:tcPr>
          <w:p w14:paraId="157E446B" w14:textId="77777777" w:rsidR="001D4036" w:rsidRPr="00A47450" w:rsidRDefault="001D4036" w:rsidP="001D4036">
            <w:pPr>
              <w:spacing w:after="0" w:line="240" w:lineRule="auto"/>
              <w:rPr>
                <w:rFonts w:eastAsia="Times New Roman" w:cstheme="minorHAnsi"/>
                <w:color w:val="000000"/>
                <w:sz w:val="20"/>
                <w:szCs w:val="20"/>
                <w:lang w:val="es-ES_tradnl" w:eastAsia="es-ES_tradnl"/>
              </w:rPr>
            </w:pPr>
          </w:p>
        </w:tc>
      </w:tr>
      <w:tr w:rsidR="001D4036" w:rsidRPr="00A47450" w14:paraId="1E50135D" w14:textId="77777777" w:rsidTr="00DF65E0">
        <w:trPr>
          <w:gridBefore w:val="1"/>
          <w:wBefore w:w="554" w:type="dxa"/>
          <w:trHeight w:val="300"/>
        </w:trPr>
        <w:tc>
          <w:tcPr>
            <w:tcW w:w="8684" w:type="dxa"/>
            <w:gridSpan w:val="6"/>
            <w:shd w:val="clear" w:color="auto" w:fill="auto"/>
            <w:noWrap/>
            <w:hideMark/>
          </w:tcPr>
          <w:p w14:paraId="48AD43AA" w14:textId="1B3F1F6A" w:rsidR="001D4036" w:rsidRPr="00A47450" w:rsidRDefault="001D4036" w:rsidP="001D4036">
            <w:pPr>
              <w:spacing w:after="0" w:line="240" w:lineRule="auto"/>
              <w:rPr>
                <w:rFonts w:eastAsia="Times New Roman" w:cstheme="minorHAnsi"/>
                <w:color w:val="000000"/>
                <w:sz w:val="20"/>
                <w:szCs w:val="20"/>
                <w:lang w:val="es-ES_tradnl" w:eastAsia="es-ES_tradnl"/>
              </w:rPr>
            </w:pPr>
            <w:r w:rsidRPr="00A47450">
              <w:rPr>
                <w:rFonts w:eastAsia="Times New Roman" w:cstheme="minorHAnsi"/>
                <w:color w:val="000000"/>
                <w:sz w:val="20"/>
                <w:szCs w:val="20"/>
                <w:lang w:val="es-ES_tradnl" w:eastAsia="es-ES_tradnl"/>
              </w:rPr>
              <w:t>- Intervención Quirúrgica sin hospitalización</w:t>
            </w:r>
            <w:r w:rsidR="00113215">
              <w:rPr>
                <w:rFonts w:eastAsia="Times New Roman" w:cstheme="minorHAnsi"/>
                <w:color w:val="000000"/>
                <w:sz w:val="20"/>
                <w:szCs w:val="20"/>
                <w:lang w:val="es-ES_tradnl" w:eastAsia="es-ES_tradnl"/>
              </w:rPr>
              <w:t>, que precise reposo y cuidados directos</w:t>
            </w:r>
          </w:p>
        </w:tc>
      </w:tr>
      <w:tr w:rsidR="001D4036" w:rsidRPr="00A47450" w14:paraId="58890995" w14:textId="77777777" w:rsidTr="00DF65E0">
        <w:trPr>
          <w:gridBefore w:val="1"/>
          <w:wBefore w:w="554" w:type="dxa"/>
          <w:trHeight w:val="315"/>
        </w:trPr>
        <w:tc>
          <w:tcPr>
            <w:tcW w:w="7881" w:type="dxa"/>
            <w:gridSpan w:val="5"/>
            <w:shd w:val="clear" w:color="auto" w:fill="auto"/>
            <w:noWrap/>
            <w:vAlign w:val="bottom"/>
            <w:hideMark/>
          </w:tcPr>
          <w:p w14:paraId="6DB858E3" w14:textId="1135B54E" w:rsidR="001D4036" w:rsidRPr="00A47450" w:rsidRDefault="001D4036" w:rsidP="001D4036">
            <w:pPr>
              <w:pStyle w:val="Prrafodelista"/>
              <w:numPr>
                <w:ilvl w:val="0"/>
                <w:numId w:val="6"/>
              </w:numPr>
              <w:spacing w:after="0" w:line="240" w:lineRule="auto"/>
              <w:ind w:left="567" w:right="-490" w:hanging="283"/>
              <w:rPr>
                <w:rFonts w:eastAsia="Times New Roman" w:cstheme="minorHAnsi"/>
                <w:color w:val="000000"/>
                <w:sz w:val="20"/>
                <w:szCs w:val="20"/>
                <w:lang w:val="es-ES_tradnl" w:eastAsia="es-ES_tradnl"/>
              </w:rPr>
            </w:pPr>
            <w:r w:rsidRPr="00A47450">
              <w:rPr>
                <w:rFonts w:eastAsia="Times New Roman" w:cstheme="minorHAnsi"/>
                <w:color w:val="000000"/>
                <w:sz w:val="20"/>
                <w:szCs w:val="20"/>
                <w:lang w:val="es-ES_tradnl" w:eastAsia="es-ES_tradnl"/>
              </w:rPr>
              <w:t>Si</w:t>
            </w:r>
          </w:p>
        </w:tc>
        <w:tc>
          <w:tcPr>
            <w:tcW w:w="803" w:type="dxa"/>
            <w:shd w:val="clear" w:color="auto" w:fill="auto"/>
            <w:vAlign w:val="bottom"/>
          </w:tcPr>
          <w:p w14:paraId="592286C4" w14:textId="68FA8475" w:rsidR="001D4036" w:rsidRPr="00A47450" w:rsidRDefault="001D4036" w:rsidP="001D4036">
            <w:pPr>
              <w:pStyle w:val="Prrafodelista"/>
              <w:spacing w:after="0" w:line="240" w:lineRule="auto"/>
              <w:ind w:left="920"/>
              <w:rPr>
                <w:rFonts w:eastAsia="Times New Roman" w:cstheme="minorHAnsi"/>
                <w:color w:val="000000"/>
                <w:sz w:val="20"/>
                <w:szCs w:val="20"/>
                <w:lang w:val="es-ES_tradnl" w:eastAsia="es-ES_tradnl"/>
              </w:rPr>
            </w:pPr>
          </w:p>
        </w:tc>
      </w:tr>
      <w:tr w:rsidR="001D4036" w:rsidRPr="00A47450" w14:paraId="0A428C7A" w14:textId="77777777" w:rsidTr="00DF65E0">
        <w:trPr>
          <w:gridBefore w:val="1"/>
          <w:wBefore w:w="554" w:type="dxa"/>
          <w:trHeight w:val="315"/>
        </w:trPr>
        <w:tc>
          <w:tcPr>
            <w:tcW w:w="2319" w:type="dxa"/>
            <w:shd w:val="clear" w:color="auto" w:fill="auto"/>
            <w:noWrap/>
            <w:vAlign w:val="center"/>
          </w:tcPr>
          <w:p w14:paraId="50EFEFCB" w14:textId="67F3AC5E" w:rsidR="001D4036" w:rsidRPr="00113215" w:rsidRDefault="00113215" w:rsidP="00113215">
            <w:pPr>
              <w:spacing w:after="0" w:line="240" w:lineRule="auto"/>
              <w:rPr>
                <w:rFonts w:eastAsia="Times New Roman" w:cstheme="minorHAnsi"/>
                <w:color w:val="000000"/>
                <w:sz w:val="20"/>
                <w:szCs w:val="20"/>
                <w:highlight w:val="yellow"/>
                <w:lang w:val="es-ES_tradnl" w:eastAsia="es-ES_tradnl"/>
              </w:rPr>
            </w:pPr>
            <w:r w:rsidRPr="00113215">
              <w:rPr>
                <w:rFonts w:eastAsia="Times New Roman" w:cstheme="minorHAnsi"/>
                <w:color w:val="000000"/>
                <w:sz w:val="20"/>
                <w:szCs w:val="20"/>
                <w:lang w:val="es-ES_tradnl" w:eastAsia="es-ES_tradnl"/>
              </w:rPr>
              <w:t>Número de días</w:t>
            </w:r>
          </w:p>
        </w:tc>
        <w:tc>
          <w:tcPr>
            <w:tcW w:w="564" w:type="dxa"/>
            <w:shd w:val="clear" w:color="auto" w:fill="auto"/>
            <w:vAlign w:val="center"/>
          </w:tcPr>
          <w:p w14:paraId="1D41BCBD" w14:textId="2E812AA1" w:rsidR="001D4036" w:rsidRPr="00A47450" w:rsidRDefault="001D4036" w:rsidP="001D4036">
            <w:pPr>
              <w:spacing w:after="0" w:line="240" w:lineRule="auto"/>
              <w:ind w:left="434"/>
              <w:rPr>
                <w:rFonts w:eastAsia="Times New Roman" w:cstheme="minorHAnsi"/>
                <w:color w:val="000000"/>
                <w:sz w:val="18"/>
                <w:szCs w:val="18"/>
                <w:highlight w:val="yellow"/>
                <w:lang w:val="es-ES_tradnl" w:eastAsia="es-ES_tradnl"/>
              </w:rPr>
            </w:pPr>
          </w:p>
        </w:tc>
        <w:tc>
          <w:tcPr>
            <w:tcW w:w="5801" w:type="dxa"/>
            <w:gridSpan w:val="4"/>
            <w:shd w:val="clear" w:color="auto" w:fill="auto"/>
            <w:vAlign w:val="center"/>
          </w:tcPr>
          <w:p w14:paraId="0AC0E847" w14:textId="2D1AE05E" w:rsidR="001D4036" w:rsidRPr="00A47450" w:rsidRDefault="001D4036" w:rsidP="001D4036">
            <w:pPr>
              <w:spacing w:after="0" w:line="240" w:lineRule="auto"/>
              <w:rPr>
                <w:rFonts w:eastAsia="Times New Roman" w:cstheme="minorHAnsi"/>
                <w:color w:val="000000"/>
                <w:sz w:val="20"/>
                <w:szCs w:val="20"/>
                <w:lang w:val="es-ES_tradnl" w:eastAsia="es-ES_tradnl"/>
              </w:rPr>
            </w:pPr>
          </w:p>
        </w:tc>
      </w:tr>
      <w:tr w:rsidR="001D4036" w:rsidRPr="00A47450" w14:paraId="6D5F67A6" w14:textId="77777777" w:rsidTr="00DF65E0">
        <w:trPr>
          <w:gridBefore w:val="1"/>
          <w:wBefore w:w="554" w:type="dxa"/>
          <w:trHeight w:val="315"/>
        </w:trPr>
        <w:tc>
          <w:tcPr>
            <w:tcW w:w="7881" w:type="dxa"/>
            <w:gridSpan w:val="5"/>
            <w:shd w:val="clear" w:color="auto" w:fill="auto"/>
            <w:noWrap/>
            <w:vAlign w:val="bottom"/>
            <w:hideMark/>
          </w:tcPr>
          <w:p w14:paraId="45A17594" w14:textId="4577DD64" w:rsidR="001D4036" w:rsidRPr="00A47450" w:rsidRDefault="001D4036" w:rsidP="001D4036">
            <w:pPr>
              <w:pStyle w:val="Prrafodelista"/>
              <w:numPr>
                <w:ilvl w:val="0"/>
                <w:numId w:val="6"/>
              </w:numPr>
              <w:spacing w:after="0" w:line="240" w:lineRule="auto"/>
              <w:ind w:left="567" w:right="-490" w:hanging="283"/>
              <w:rPr>
                <w:rFonts w:eastAsia="Times New Roman" w:cstheme="minorHAnsi"/>
                <w:color w:val="000000"/>
                <w:sz w:val="20"/>
                <w:szCs w:val="20"/>
                <w:lang w:val="es-ES_tradnl" w:eastAsia="es-ES_tradnl"/>
              </w:rPr>
            </w:pPr>
            <w:r w:rsidRPr="00A47450">
              <w:rPr>
                <w:rFonts w:eastAsia="Times New Roman" w:cstheme="minorHAnsi"/>
                <w:color w:val="000000"/>
                <w:sz w:val="20"/>
                <w:szCs w:val="20"/>
                <w:lang w:val="es-ES_tradnl" w:eastAsia="es-ES_tradnl"/>
              </w:rPr>
              <w:t>No</w:t>
            </w:r>
          </w:p>
        </w:tc>
        <w:tc>
          <w:tcPr>
            <w:tcW w:w="803" w:type="dxa"/>
            <w:shd w:val="clear" w:color="auto" w:fill="auto"/>
            <w:vAlign w:val="bottom"/>
          </w:tcPr>
          <w:p w14:paraId="7AD9F241" w14:textId="0F9E43F3" w:rsidR="001D4036" w:rsidRPr="00A47450" w:rsidRDefault="001D4036" w:rsidP="001D4036">
            <w:pPr>
              <w:pStyle w:val="Prrafodelista"/>
              <w:spacing w:after="0" w:line="240" w:lineRule="auto"/>
              <w:ind w:left="920"/>
              <w:rPr>
                <w:rFonts w:eastAsia="Times New Roman" w:cstheme="minorHAnsi"/>
                <w:color w:val="000000"/>
                <w:sz w:val="20"/>
                <w:szCs w:val="20"/>
                <w:lang w:val="es-ES_tradnl" w:eastAsia="es-ES_tradnl"/>
              </w:rPr>
            </w:pPr>
          </w:p>
        </w:tc>
      </w:tr>
      <w:tr w:rsidR="001D4036" w:rsidRPr="00A47450" w14:paraId="48D7B92F" w14:textId="77777777" w:rsidTr="00DF65E0">
        <w:trPr>
          <w:gridBefore w:val="1"/>
          <w:wBefore w:w="554" w:type="dxa"/>
          <w:trHeight w:val="300"/>
        </w:trPr>
        <w:tc>
          <w:tcPr>
            <w:tcW w:w="6187" w:type="dxa"/>
            <w:gridSpan w:val="3"/>
            <w:shd w:val="clear" w:color="auto" w:fill="auto"/>
            <w:noWrap/>
            <w:vAlign w:val="bottom"/>
            <w:hideMark/>
          </w:tcPr>
          <w:p w14:paraId="2656477C" w14:textId="77777777" w:rsidR="001D4036" w:rsidRPr="00A47450" w:rsidRDefault="001D4036" w:rsidP="001D4036">
            <w:pPr>
              <w:spacing w:after="0" w:line="240" w:lineRule="auto"/>
              <w:ind w:right="-417"/>
              <w:rPr>
                <w:rFonts w:eastAsia="Times New Roman" w:cstheme="minorHAnsi"/>
                <w:color w:val="000000"/>
                <w:sz w:val="20"/>
                <w:szCs w:val="20"/>
                <w:lang w:val="es-ES_tradnl" w:eastAsia="es-ES_tradnl"/>
              </w:rPr>
            </w:pPr>
            <w:r w:rsidRPr="00A47450">
              <w:rPr>
                <w:rFonts w:eastAsia="Times New Roman" w:cstheme="minorHAnsi"/>
                <w:color w:val="000000"/>
                <w:sz w:val="20"/>
                <w:szCs w:val="20"/>
                <w:lang w:val="es-ES_tradnl" w:eastAsia="es-ES_tradnl"/>
              </w:rPr>
              <w:t>-</w:t>
            </w:r>
            <w:r>
              <w:rPr>
                <w:rFonts w:eastAsia="Times New Roman" w:cstheme="minorHAnsi"/>
                <w:color w:val="000000"/>
                <w:sz w:val="20"/>
                <w:szCs w:val="20"/>
                <w:lang w:val="es-ES_tradnl" w:eastAsia="es-ES_tradnl"/>
              </w:rPr>
              <w:t xml:space="preserve"> I</w:t>
            </w:r>
            <w:r w:rsidRPr="00A47450">
              <w:rPr>
                <w:rFonts w:eastAsia="Times New Roman" w:cstheme="minorHAnsi"/>
                <w:color w:val="000000"/>
                <w:sz w:val="20"/>
                <w:szCs w:val="20"/>
                <w:lang w:val="es-ES_tradnl" w:eastAsia="es-ES_tradnl"/>
              </w:rPr>
              <w:t>ngreso por parto de una familiar de primer o segundo grado</w:t>
            </w:r>
          </w:p>
        </w:tc>
        <w:tc>
          <w:tcPr>
            <w:tcW w:w="1694" w:type="dxa"/>
            <w:gridSpan w:val="2"/>
            <w:shd w:val="clear" w:color="auto" w:fill="auto"/>
            <w:vAlign w:val="bottom"/>
          </w:tcPr>
          <w:p w14:paraId="570127E7" w14:textId="77777777" w:rsidR="001D4036" w:rsidRPr="00A47450" w:rsidRDefault="001D4036" w:rsidP="001D4036">
            <w:pPr>
              <w:spacing w:after="0" w:line="240" w:lineRule="auto"/>
              <w:rPr>
                <w:rFonts w:eastAsia="Times New Roman" w:cstheme="minorHAnsi"/>
                <w:color w:val="000000"/>
                <w:sz w:val="20"/>
                <w:szCs w:val="20"/>
                <w:lang w:val="es-ES_tradnl" w:eastAsia="es-ES_tradnl"/>
              </w:rPr>
            </w:pPr>
          </w:p>
        </w:tc>
        <w:tc>
          <w:tcPr>
            <w:tcW w:w="803" w:type="dxa"/>
            <w:shd w:val="clear" w:color="auto" w:fill="auto"/>
            <w:vAlign w:val="bottom"/>
          </w:tcPr>
          <w:p w14:paraId="00183A21" w14:textId="0F7C15A0" w:rsidR="001D4036" w:rsidRPr="00A47450" w:rsidRDefault="001D4036" w:rsidP="001D4036">
            <w:pPr>
              <w:spacing w:after="0" w:line="240" w:lineRule="auto"/>
              <w:rPr>
                <w:rFonts w:eastAsia="Times New Roman" w:cstheme="minorHAnsi"/>
                <w:color w:val="000000"/>
                <w:sz w:val="20"/>
                <w:szCs w:val="20"/>
                <w:lang w:val="es-ES_tradnl" w:eastAsia="es-ES_tradnl"/>
              </w:rPr>
            </w:pPr>
          </w:p>
        </w:tc>
      </w:tr>
      <w:tr w:rsidR="001D4036" w:rsidRPr="00A47450" w14:paraId="6FACD187" w14:textId="77777777" w:rsidTr="00DF65E0">
        <w:trPr>
          <w:trHeight w:val="900"/>
        </w:trPr>
        <w:tc>
          <w:tcPr>
            <w:tcW w:w="9238" w:type="dxa"/>
            <w:gridSpan w:val="7"/>
            <w:tcBorders>
              <w:top w:val="nil"/>
              <w:left w:val="nil"/>
              <w:bottom w:val="nil"/>
              <w:right w:val="nil"/>
            </w:tcBorders>
            <w:shd w:val="clear" w:color="auto" w:fill="auto"/>
            <w:vAlign w:val="bottom"/>
            <w:hideMark/>
          </w:tcPr>
          <w:p w14:paraId="79817D20" w14:textId="77777777" w:rsidR="001D4036" w:rsidRDefault="001D4036" w:rsidP="001D4036">
            <w:pPr>
              <w:spacing w:after="0" w:line="240" w:lineRule="auto"/>
              <w:jc w:val="both"/>
              <w:rPr>
                <w:rFonts w:eastAsia="Times New Roman" w:cstheme="minorHAnsi"/>
                <w:color w:val="000000"/>
                <w:sz w:val="20"/>
                <w:szCs w:val="20"/>
                <w:lang w:eastAsia="es-ES_tradnl"/>
              </w:rPr>
            </w:pPr>
            <w:r w:rsidRPr="00A47450">
              <w:rPr>
                <w:rFonts w:eastAsia="Times New Roman" w:cstheme="minorHAnsi"/>
                <w:b/>
                <w:bCs/>
                <w:color w:val="000000"/>
                <w:sz w:val="20"/>
                <w:szCs w:val="20"/>
                <w:lang w:val="es-ES_tradnl" w:eastAsia="es-ES_tradnl"/>
              </w:rPr>
              <w:t xml:space="preserve">4. Identificación del facultativo firmante responsable de la atención al paciente por el hecho causante indicado anteriormente: </w:t>
            </w:r>
            <w:r w:rsidRPr="00A47450">
              <w:rPr>
                <w:rFonts w:eastAsia="Times New Roman" w:cstheme="minorHAnsi"/>
                <w:color w:val="000000"/>
                <w:sz w:val="20"/>
                <w:szCs w:val="20"/>
                <w:lang w:eastAsia="es-ES_tradnl"/>
              </w:rPr>
              <w:t>Indicar nombre y apellidos</w:t>
            </w:r>
          </w:p>
          <w:p w14:paraId="16E80DA1" w14:textId="25319081" w:rsidR="00BF6DC5" w:rsidRPr="00A47450" w:rsidRDefault="00BF6DC5" w:rsidP="001D4036">
            <w:pPr>
              <w:spacing w:after="0" w:line="240" w:lineRule="auto"/>
              <w:jc w:val="both"/>
              <w:rPr>
                <w:rFonts w:eastAsia="Times New Roman" w:cstheme="minorHAnsi"/>
                <w:b/>
                <w:bCs/>
                <w:color w:val="000000"/>
                <w:sz w:val="20"/>
                <w:szCs w:val="20"/>
                <w:lang w:val="es-ES_tradnl" w:eastAsia="es-ES_tradnl"/>
              </w:rPr>
            </w:pPr>
          </w:p>
        </w:tc>
      </w:tr>
      <w:tr w:rsidR="001D4036" w:rsidRPr="00A47450" w14:paraId="4A173824" w14:textId="77777777" w:rsidTr="00DF65E0">
        <w:trPr>
          <w:trHeight w:val="300"/>
        </w:trPr>
        <w:tc>
          <w:tcPr>
            <w:tcW w:w="7937" w:type="dxa"/>
            <w:gridSpan w:val="5"/>
            <w:shd w:val="clear" w:color="auto" w:fill="auto"/>
            <w:noWrap/>
            <w:hideMark/>
          </w:tcPr>
          <w:p w14:paraId="7C8E1EC6" w14:textId="012398EA" w:rsidR="001D4036" w:rsidRPr="00A47450" w:rsidRDefault="001D4036" w:rsidP="001D4036">
            <w:pPr>
              <w:spacing w:after="0" w:line="240" w:lineRule="auto"/>
              <w:rPr>
                <w:rFonts w:eastAsia="Times New Roman" w:cstheme="minorHAnsi"/>
                <w:b/>
                <w:bCs/>
                <w:color w:val="000000"/>
                <w:sz w:val="20"/>
                <w:szCs w:val="20"/>
                <w:lang w:val="es-ES_tradnl" w:eastAsia="es-ES_tradnl"/>
              </w:rPr>
            </w:pPr>
            <w:r w:rsidRPr="00A47450">
              <w:rPr>
                <w:rFonts w:eastAsia="Times New Roman" w:cstheme="minorHAnsi"/>
                <w:b/>
                <w:bCs/>
                <w:color w:val="000000"/>
                <w:sz w:val="20"/>
                <w:szCs w:val="20"/>
                <w:lang w:val="es-ES_tradnl" w:eastAsia="es-ES_tradnl"/>
              </w:rPr>
              <w:t>SELLO OFICIAL</w:t>
            </w:r>
          </w:p>
          <w:p w14:paraId="69DB8867" w14:textId="77777777" w:rsidR="001D4036" w:rsidRPr="00A47450" w:rsidRDefault="001D4036" w:rsidP="001D4036">
            <w:pPr>
              <w:spacing w:after="0" w:line="240" w:lineRule="auto"/>
              <w:rPr>
                <w:rFonts w:eastAsia="Times New Roman" w:cstheme="minorHAnsi"/>
                <w:b/>
                <w:bCs/>
                <w:color w:val="000000"/>
                <w:sz w:val="20"/>
                <w:szCs w:val="20"/>
                <w:lang w:val="es-ES_tradnl" w:eastAsia="es-ES_tradnl"/>
              </w:rPr>
            </w:pPr>
          </w:p>
          <w:p w14:paraId="534BDC5E" w14:textId="77777777" w:rsidR="001D4036" w:rsidRPr="00A47450" w:rsidRDefault="001D4036" w:rsidP="001D4036">
            <w:pPr>
              <w:spacing w:after="0" w:line="240" w:lineRule="auto"/>
              <w:rPr>
                <w:rFonts w:eastAsia="Times New Roman" w:cstheme="minorHAnsi"/>
                <w:b/>
                <w:bCs/>
                <w:color w:val="000000"/>
                <w:sz w:val="20"/>
                <w:szCs w:val="20"/>
                <w:lang w:val="es-ES_tradnl" w:eastAsia="es-ES_tradnl"/>
              </w:rPr>
            </w:pPr>
          </w:p>
          <w:p w14:paraId="008AFDEA" w14:textId="77777777" w:rsidR="001D4036" w:rsidRPr="00A47450" w:rsidRDefault="001D4036" w:rsidP="001D4036">
            <w:pPr>
              <w:spacing w:after="0" w:line="240" w:lineRule="auto"/>
              <w:rPr>
                <w:rFonts w:eastAsia="Times New Roman" w:cstheme="minorHAnsi"/>
                <w:b/>
                <w:bCs/>
                <w:color w:val="000000"/>
                <w:sz w:val="20"/>
                <w:szCs w:val="20"/>
                <w:lang w:val="es-ES_tradnl" w:eastAsia="es-ES_tradnl"/>
              </w:rPr>
            </w:pPr>
          </w:p>
          <w:p w14:paraId="5C61E36A" w14:textId="77777777" w:rsidR="001D4036" w:rsidRPr="00A47450" w:rsidRDefault="001D4036" w:rsidP="001D4036">
            <w:pPr>
              <w:spacing w:after="0" w:line="240" w:lineRule="auto"/>
              <w:rPr>
                <w:rFonts w:eastAsia="Times New Roman" w:cstheme="minorHAnsi"/>
                <w:b/>
                <w:bCs/>
                <w:color w:val="000000"/>
                <w:sz w:val="20"/>
                <w:szCs w:val="20"/>
                <w:lang w:val="es-ES_tradnl" w:eastAsia="es-ES_tradnl"/>
              </w:rPr>
            </w:pPr>
          </w:p>
          <w:p w14:paraId="6288B324" w14:textId="77777777" w:rsidR="001D4036" w:rsidRPr="00A47450" w:rsidRDefault="001D4036" w:rsidP="001D4036">
            <w:pPr>
              <w:spacing w:after="0" w:line="240" w:lineRule="auto"/>
              <w:rPr>
                <w:rFonts w:eastAsia="Times New Roman" w:cstheme="minorHAnsi"/>
                <w:b/>
                <w:bCs/>
                <w:color w:val="000000"/>
                <w:sz w:val="20"/>
                <w:szCs w:val="20"/>
                <w:lang w:val="es-ES_tradnl" w:eastAsia="es-ES_tradnl"/>
              </w:rPr>
            </w:pPr>
          </w:p>
          <w:p w14:paraId="77283294" w14:textId="325E30F3" w:rsidR="001D4036" w:rsidRPr="00A47450" w:rsidRDefault="001D4036" w:rsidP="001D4036">
            <w:pPr>
              <w:spacing w:after="0" w:line="240" w:lineRule="auto"/>
              <w:rPr>
                <w:rFonts w:eastAsia="Times New Roman" w:cstheme="minorHAnsi"/>
                <w:b/>
                <w:bCs/>
                <w:color w:val="000000"/>
                <w:sz w:val="20"/>
                <w:szCs w:val="20"/>
                <w:lang w:val="es-ES_tradnl" w:eastAsia="es-ES_tradnl"/>
              </w:rPr>
            </w:pPr>
          </w:p>
        </w:tc>
        <w:tc>
          <w:tcPr>
            <w:tcW w:w="1301" w:type="dxa"/>
            <w:gridSpan w:val="2"/>
            <w:shd w:val="clear" w:color="auto" w:fill="auto"/>
          </w:tcPr>
          <w:p w14:paraId="1EFC7D78" w14:textId="054E79DC" w:rsidR="001D4036" w:rsidRPr="00A47450" w:rsidRDefault="001D4036" w:rsidP="001D4036">
            <w:pPr>
              <w:spacing w:after="0" w:line="240" w:lineRule="auto"/>
              <w:rPr>
                <w:rFonts w:eastAsia="Times New Roman" w:cstheme="minorHAnsi"/>
                <w:b/>
                <w:bCs/>
                <w:color w:val="000000"/>
                <w:sz w:val="20"/>
                <w:szCs w:val="20"/>
                <w:lang w:val="es-ES_tradnl" w:eastAsia="es-ES_tradnl"/>
              </w:rPr>
            </w:pPr>
            <w:r w:rsidRPr="00A47450">
              <w:rPr>
                <w:rFonts w:eastAsia="Times New Roman" w:cstheme="minorHAnsi"/>
                <w:b/>
                <w:bCs/>
                <w:color w:val="000000"/>
                <w:sz w:val="20"/>
                <w:szCs w:val="20"/>
                <w:lang w:val="es-ES_tradnl" w:eastAsia="es-ES_tradnl"/>
              </w:rPr>
              <w:t>FIRMA DEL FACULTATIVO</w:t>
            </w:r>
          </w:p>
          <w:p w14:paraId="47FDA115" w14:textId="77777777" w:rsidR="001D4036" w:rsidRPr="00A47450" w:rsidRDefault="001D4036" w:rsidP="001D4036">
            <w:pPr>
              <w:spacing w:after="0" w:line="240" w:lineRule="auto"/>
              <w:rPr>
                <w:rFonts w:eastAsia="Times New Roman" w:cstheme="minorHAnsi"/>
                <w:b/>
                <w:bCs/>
                <w:color w:val="000000"/>
                <w:sz w:val="20"/>
                <w:szCs w:val="20"/>
                <w:lang w:val="es-ES_tradnl" w:eastAsia="es-ES_tradnl"/>
              </w:rPr>
            </w:pPr>
          </w:p>
          <w:p w14:paraId="35A62F4F" w14:textId="77777777" w:rsidR="001D4036" w:rsidRPr="00A47450" w:rsidRDefault="001D4036" w:rsidP="001D4036">
            <w:pPr>
              <w:spacing w:after="0" w:line="240" w:lineRule="auto"/>
              <w:rPr>
                <w:rFonts w:eastAsia="Times New Roman" w:cstheme="minorHAnsi"/>
                <w:b/>
                <w:bCs/>
                <w:color w:val="000000"/>
                <w:sz w:val="20"/>
                <w:szCs w:val="20"/>
                <w:lang w:val="es-ES_tradnl" w:eastAsia="es-ES_tradnl"/>
              </w:rPr>
            </w:pPr>
          </w:p>
          <w:p w14:paraId="7CC6898E" w14:textId="77777777" w:rsidR="001D4036" w:rsidRPr="00A47450" w:rsidRDefault="001D4036" w:rsidP="001D4036">
            <w:pPr>
              <w:spacing w:after="0" w:line="240" w:lineRule="auto"/>
              <w:rPr>
                <w:rFonts w:eastAsia="Times New Roman" w:cstheme="minorHAnsi"/>
                <w:b/>
                <w:bCs/>
                <w:color w:val="000000"/>
                <w:sz w:val="20"/>
                <w:szCs w:val="20"/>
                <w:lang w:val="es-ES_tradnl" w:eastAsia="es-ES_tradnl"/>
              </w:rPr>
            </w:pPr>
          </w:p>
          <w:p w14:paraId="4CAE6FE5" w14:textId="77777777" w:rsidR="001D4036" w:rsidRPr="00A47450" w:rsidRDefault="001D4036" w:rsidP="001D4036">
            <w:pPr>
              <w:spacing w:after="0" w:line="240" w:lineRule="auto"/>
              <w:rPr>
                <w:rFonts w:eastAsia="Times New Roman" w:cstheme="minorHAnsi"/>
                <w:b/>
                <w:bCs/>
                <w:color w:val="000000"/>
                <w:sz w:val="20"/>
                <w:szCs w:val="20"/>
                <w:lang w:val="es-ES_tradnl" w:eastAsia="es-ES_tradnl"/>
              </w:rPr>
            </w:pPr>
          </w:p>
          <w:p w14:paraId="5B077BDB" w14:textId="39EF0587" w:rsidR="001D4036" w:rsidRPr="00A47450" w:rsidRDefault="001D4036" w:rsidP="001D4036">
            <w:pPr>
              <w:spacing w:after="0" w:line="240" w:lineRule="auto"/>
              <w:rPr>
                <w:rFonts w:eastAsia="Times New Roman" w:cstheme="minorHAnsi"/>
                <w:b/>
                <w:bCs/>
                <w:color w:val="000000"/>
                <w:sz w:val="20"/>
                <w:szCs w:val="20"/>
                <w:lang w:val="es-ES_tradnl" w:eastAsia="es-ES_tradnl"/>
              </w:rPr>
            </w:pPr>
            <w:r w:rsidRPr="00A47450">
              <w:rPr>
                <w:rFonts w:eastAsia="Times New Roman" w:cstheme="minorHAnsi"/>
                <w:b/>
                <w:bCs/>
                <w:color w:val="000000"/>
                <w:sz w:val="20"/>
                <w:szCs w:val="20"/>
                <w:lang w:val="es-ES_tradnl" w:eastAsia="es-ES_tradnl"/>
              </w:rPr>
              <w:t xml:space="preserve">FECHA: </w:t>
            </w:r>
          </w:p>
          <w:p w14:paraId="5A94EDF7" w14:textId="6797FC14" w:rsidR="001D4036" w:rsidRPr="00A47450" w:rsidRDefault="001D4036" w:rsidP="001D4036">
            <w:pPr>
              <w:spacing w:after="0" w:line="240" w:lineRule="auto"/>
              <w:rPr>
                <w:rFonts w:eastAsia="Times New Roman" w:cstheme="minorHAnsi"/>
                <w:b/>
                <w:bCs/>
                <w:color w:val="000000"/>
                <w:sz w:val="20"/>
                <w:szCs w:val="20"/>
                <w:lang w:val="es-ES_tradnl" w:eastAsia="es-ES_tradnl"/>
              </w:rPr>
            </w:pPr>
          </w:p>
        </w:tc>
      </w:tr>
    </w:tbl>
    <w:p w14:paraId="4A5F16CA" w14:textId="52E81066" w:rsidR="001B1B82" w:rsidRPr="001B1B82" w:rsidRDefault="001B1B82" w:rsidP="00BF6DC5">
      <w:pPr>
        <w:tabs>
          <w:tab w:val="left" w:pos="6524"/>
        </w:tabs>
      </w:pPr>
    </w:p>
    <w:sectPr w:rsidR="001B1B82" w:rsidRPr="001B1B82" w:rsidSect="00BF6DC5">
      <w:headerReference w:type="default" r:id="rId8"/>
      <w:footerReference w:type="default" r:id="rId9"/>
      <w:pgSz w:w="11906" w:h="16838"/>
      <w:pgMar w:top="1560" w:right="1701" w:bottom="1417" w:left="1701" w:header="708" w:footer="4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97F68A" w14:textId="77777777" w:rsidR="00A2179B" w:rsidRDefault="00A2179B" w:rsidP="004B17AB">
      <w:pPr>
        <w:spacing w:after="0" w:line="240" w:lineRule="auto"/>
      </w:pPr>
      <w:r>
        <w:separator/>
      </w:r>
    </w:p>
  </w:endnote>
  <w:endnote w:type="continuationSeparator" w:id="0">
    <w:p w14:paraId="6624EC7A" w14:textId="77777777" w:rsidR="00A2179B" w:rsidRDefault="00A2179B" w:rsidP="004B17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4EE92" w14:textId="65BE5C4E" w:rsidR="00D63E1C" w:rsidRDefault="00993B37" w:rsidP="006B7A19">
    <w:pPr>
      <w:pBdr>
        <w:top w:val="single" w:sz="4" w:space="1" w:color="auto"/>
      </w:pBdr>
      <w:spacing w:after="0" w:line="276" w:lineRule="auto"/>
      <w:ind w:left="-709"/>
      <w:rPr>
        <w:sz w:val="18"/>
        <w:szCs w:val="18"/>
      </w:rPr>
    </w:pPr>
    <w:r w:rsidRPr="00886B00">
      <w:rPr>
        <w:b/>
        <w:bCs/>
        <w:sz w:val="18"/>
        <w:szCs w:val="18"/>
      </w:rPr>
      <w:t>NOTA</w:t>
    </w:r>
    <w:r w:rsidR="00886B00">
      <w:rPr>
        <w:b/>
        <w:bCs/>
        <w:sz w:val="18"/>
        <w:szCs w:val="18"/>
      </w:rPr>
      <w:t xml:space="preserve"> </w:t>
    </w:r>
    <w:r w:rsidR="00886B00" w:rsidRPr="00886B00">
      <w:rPr>
        <w:sz w:val="18"/>
        <w:szCs w:val="18"/>
      </w:rPr>
      <w:t>(a</w:t>
    </w:r>
    <w:r w:rsidR="00D63E1C" w:rsidRPr="00886B00">
      <w:rPr>
        <w:sz w:val="18"/>
        <w:szCs w:val="18"/>
      </w:rPr>
      <w:t xml:space="preserve"> </w:t>
    </w:r>
    <w:r w:rsidR="00D63E1C">
      <w:rPr>
        <w:sz w:val="18"/>
        <w:szCs w:val="18"/>
      </w:rPr>
      <w:t>tener en cuenta en la cumplimentación</w:t>
    </w:r>
    <w:r w:rsidR="00886B00">
      <w:rPr>
        <w:sz w:val="18"/>
        <w:szCs w:val="18"/>
      </w:rPr>
      <w:t>)</w:t>
    </w:r>
  </w:p>
  <w:p w14:paraId="14201EF3" w14:textId="02A513C0" w:rsidR="001B1B82" w:rsidRPr="00886B00" w:rsidRDefault="001B1B82" w:rsidP="00886B00">
    <w:pPr>
      <w:pStyle w:val="Prrafodelista"/>
      <w:numPr>
        <w:ilvl w:val="0"/>
        <w:numId w:val="10"/>
      </w:numPr>
      <w:spacing w:after="0" w:line="276" w:lineRule="auto"/>
      <w:ind w:left="-426" w:hanging="141"/>
      <w:rPr>
        <w:sz w:val="16"/>
        <w:szCs w:val="16"/>
      </w:rPr>
    </w:pPr>
    <w:r w:rsidRPr="00886B00">
      <w:rPr>
        <w:sz w:val="16"/>
        <w:szCs w:val="16"/>
      </w:rPr>
      <w:t>Este documento es un modelo orientativo. No tiene validez oficial sin la firma y el sello.</w:t>
    </w:r>
  </w:p>
  <w:p w14:paraId="079EE6AE" w14:textId="3B1FFB28" w:rsidR="00D63E1C" w:rsidRPr="00886B00" w:rsidRDefault="00D63E1C" w:rsidP="00886B00">
    <w:pPr>
      <w:pStyle w:val="Prrafodelista"/>
      <w:numPr>
        <w:ilvl w:val="0"/>
        <w:numId w:val="10"/>
      </w:numPr>
      <w:spacing w:after="0" w:line="276" w:lineRule="auto"/>
      <w:ind w:left="-426" w:hanging="141"/>
      <w:rPr>
        <w:sz w:val="16"/>
        <w:szCs w:val="16"/>
      </w:rPr>
    </w:pPr>
    <w:r w:rsidRPr="00886B00">
      <w:rPr>
        <w:sz w:val="16"/>
        <w:szCs w:val="16"/>
      </w:rPr>
      <w:t>Deberá recoger como mínimo los datos en formato no editable ni de cobertura manual</w:t>
    </w:r>
    <w:r w:rsidR="00CA34EA">
      <w:rPr>
        <w:sz w:val="16"/>
        <w:szCs w:val="16"/>
      </w:rPr>
      <w:t xml:space="preserve"> y la identificación del resposable</w:t>
    </w:r>
    <w:r w:rsidRPr="00886B00">
      <w:rPr>
        <w:sz w:val="16"/>
        <w:szCs w:val="16"/>
      </w:rPr>
      <w:t>.</w:t>
    </w:r>
  </w:p>
  <w:p w14:paraId="46F32710" w14:textId="2E5B1AC7" w:rsidR="00886B00" w:rsidRPr="00886B00" w:rsidRDefault="00886B00" w:rsidP="00886B00">
    <w:pPr>
      <w:pStyle w:val="Prrafodelista"/>
      <w:numPr>
        <w:ilvl w:val="0"/>
        <w:numId w:val="10"/>
      </w:numPr>
      <w:spacing w:after="0" w:line="276" w:lineRule="auto"/>
      <w:ind w:left="-426" w:hanging="141"/>
      <w:jc w:val="both"/>
      <w:rPr>
        <w:sz w:val="16"/>
        <w:szCs w:val="16"/>
      </w:rPr>
    </w:pPr>
    <w:r w:rsidRPr="00886B00">
      <w:rPr>
        <w:sz w:val="16"/>
        <w:szCs w:val="16"/>
      </w:rPr>
      <w:t xml:space="preserve">Tienen la consideración de enfermedad grave </w:t>
    </w:r>
    <w:r>
      <w:rPr>
        <w:sz w:val="16"/>
        <w:szCs w:val="16"/>
      </w:rPr>
      <w:t>a efectos del P</w:t>
    </w:r>
    <w:r w:rsidRPr="00886B00">
      <w:rPr>
        <w:sz w:val="16"/>
        <w:szCs w:val="16"/>
      </w:rPr>
      <w:t xml:space="preserve">ermiso por accidente o enfermedad grave, hospitalización o intervención quirúrgica sin hospitalización que precise de reposo domiciliario: </w:t>
    </w:r>
  </w:p>
  <w:p w14:paraId="5155684F" w14:textId="60A81716" w:rsidR="00886B00" w:rsidRPr="00886B00" w:rsidRDefault="00886B00" w:rsidP="00886B00">
    <w:pPr>
      <w:pStyle w:val="Prrafodelista"/>
      <w:numPr>
        <w:ilvl w:val="0"/>
        <w:numId w:val="8"/>
      </w:numPr>
      <w:spacing w:after="0" w:line="276" w:lineRule="auto"/>
      <w:rPr>
        <w:sz w:val="16"/>
        <w:szCs w:val="16"/>
      </w:rPr>
    </w:pPr>
    <w:r w:rsidRPr="00886B00">
      <w:rPr>
        <w:sz w:val="16"/>
        <w:szCs w:val="16"/>
      </w:rPr>
      <w:t>La dolencia o lesión física o psíquica con secuelas temporales o permanentes que limiten la actividad habitual con independencia de su hospitalización, debiendo ser informada la gravedad por personal facultativo competente.</w:t>
    </w:r>
  </w:p>
  <w:p w14:paraId="548F7A30" w14:textId="2FD4B0DB" w:rsidR="00886B00" w:rsidRPr="00886B00" w:rsidRDefault="00886B00" w:rsidP="00886B00">
    <w:pPr>
      <w:pStyle w:val="Prrafodelista"/>
      <w:numPr>
        <w:ilvl w:val="0"/>
        <w:numId w:val="8"/>
      </w:numPr>
      <w:spacing w:after="0" w:line="276" w:lineRule="auto"/>
      <w:rPr>
        <w:sz w:val="16"/>
        <w:szCs w:val="16"/>
      </w:rPr>
    </w:pPr>
    <w:r w:rsidRPr="00886B00">
      <w:rPr>
        <w:sz w:val="16"/>
        <w:szCs w:val="16"/>
      </w:rPr>
      <w:t>La simple hospitalización u observación en urgencias por más de 24 horas</w:t>
    </w:r>
  </w:p>
  <w:p w14:paraId="1F4F54F6" w14:textId="5EB2B4DF" w:rsidR="00886B00" w:rsidRPr="00886B00" w:rsidRDefault="00886B00" w:rsidP="00886B00">
    <w:pPr>
      <w:pStyle w:val="Prrafodelista"/>
      <w:numPr>
        <w:ilvl w:val="0"/>
        <w:numId w:val="8"/>
      </w:numPr>
      <w:spacing w:after="0" w:line="276" w:lineRule="auto"/>
      <w:rPr>
        <w:sz w:val="16"/>
        <w:szCs w:val="16"/>
      </w:rPr>
    </w:pPr>
    <w:r w:rsidRPr="00886B00">
      <w:rPr>
        <w:sz w:val="16"/>
        <w:szCs w:val="16"/>
      </w:rPr>
      <w:t>La intervención quirúrgica independientemente de la gravedad de la dolencia o lesión que requiera hospitalización por más de 24 horas.</w:t>
    </w:r>
  </w:p>
  <w:p w14:paraId="417B2CD2" w14:textId="7B1E22C5" w:rsidR="00886B00" w:rsidRPr="00886B00" w:rsidRDefault="00886B00" w:rsidP="00886B00">
    <w:pPr>
      <w:pStyle w:val="Prrafodelista"/>
      <w:numPr>
        <w:ilvl w:val="0"/>
        <w:numId w:val="8"/>
      </w:numPr>
      <w:spacing w:after="0" w:line="276" w:lineRule="auto"/>
      <w:rPr>
        <w:sz w:val="16"/>
        <w:szCs w:val="16"/>
      </w:rPr>
    </w:pPr>
    <w:r w:rsidRPr="00886B00">
      <w:rPr>
        <w:sz w:val="16"/>
        <w:szCs w:val="16"/>
      </w:rPr>
      <w:t>La intervención quirúrgica sin hospitalización que precise reposo domiciliario, cuando así lo prescriba el personal facultativo competente. Este tiempo quedará limitado, en su caso, cuando el facultativo prescriba un plazo para el reposo.</w:t>
    </w:r>
  </w:p>
  <w:p w14:paraId="135A6321" w14:textId="2EA91051" w:rsidR="00886B00" w:rsidRPr="00886B00" w:rsidRDefault="00886B00" w:rsidP="00E90406">
    <w:pPr>
      <w:pStyle w:val="Prrafodelista"/>
      <w:numPr>
        <w:ilvl w:val="0"/>
        <w:numId w:val="8"/>
      </w:numPr>
      <w:spacing w:after="0" w:line="276" w:lineRule="auto"/>
      <w:rPr>
        <w:sz w:val="16"/>
        <w:szCs w:val="16"/>
      </w:rPr>
    </w:pPr>
    <w:r w:rsidRPr="00886B00">
      <w:rPr>
        <w:sz w:val="16"/>
        <w:szCs w:val="16"/>
      </w:rPr>
      <w:t>El ingreso por parto de una familiar de primer o segundo grado por consanguinidad o afinidad.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9EF25D" w14:textId="77777777" w:rsidR="00A2179B" w:rsidRDefault="00A2179B" w:rsidP="004B17AB">
      <w:pPr>
        <w:spacing w:after="0" w:line="240" w:lineRule="auto"/>
      </w:pPr>
      <w:r>
        <w:separator/>
      </w:r>
    </w:p>
  </w:footnote>
  <w:footnote w:type="continuationSeparator" w:id="0">
    <w:p w14:paraId="7F8A8304" w14:textId="77777777" w:rsidR="00A2179B" w:rsidRDefault="00A2179B" w:rsidP="004B17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A0703" w14:textId="75E4D957" w:rsidR="00F02D4F" w:rsidRDefault="00EE047A" w:rsidP="00F02D4F">
    <w:pPr>
      <w:pStyle w:val="Encabezado"/>
    </w:pPr>
    <w:r>
      <w:rPr>
        <w:noProof/>
        <w:lang w:eastAsia="es-ES"/>
      </w:rPr>
      <w:drawing>
        <wp:anchor distT="0" distB="0" distL="114300" distR="114300" simplePos="0" relativeHeight="251660288" behindDoc="1" locked="0" layoutInCell="1" allowOverlap="1" wp14:anchorId="1D55542F" wp14:editId="1C409FA3">
          <wp:simplePos x="0" y="0"/>
          <wp:positionH relativeFrom="column">
            <wp:posOffset>-1047750</wp:posOffset>
          </wp:positionH>
          <wp:positionV relativeFrom="paragraph">
            <wp:posOffset>-792480</wp:posOffset>
          </wp:positionV>
          <wp:extent cx="1033780" cy="1287145"/>
          <wp:effectExtent l="0" t="0" r="0" b="825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3780" cy="1287145"/>
                  </a:xfrm>
                  <a:prstGeom prst="rect">
                    <a:avLst/>
                  </a:prstGeom>
                  <a:noFill/>
                  <a:ln>
                    <a:noFill/>
                  </a:ln>
                </pic:spPr>
              </pic:pic>
            </a:graphicData>
          </a:graphic>
          <wp14:sizeRelH relativeFrom="page">
            <wp14:pctWidth>0</wp14:pctWidth>
          </wp14:sizeRelH>
          <wp14:sizeRelV relativeFrom="page">
            <wp14:pctHeight>0</wp14:pctHeight>
          </wp14:sizeRelV>
        </wp:anchor>
      </w:drawing>
    </w:r>
    <w:r w:rsidR="00BF6DC5">
      <w:rPr>
        <w:noProof/>
        <w:lang w:eastAsia="es-ES"/>
      </w:rPr>
      <mc:AlternateContent>
        <mc:Choice Requires="wps">
          <w:drawing>
            <wp:anchor distT="0" distB="0" distL="114300" distR="114300" simplePos="0" relativeHeight="251659264" behindDoc="0" locked="0" layoutInCell="1" allowOverlap="1" wp14:anchorId="6D8B61B8" wp14:editId="39F4F0CB">
              <wp:simplePos x="0" y="0"/>
              <wp:positionH relativeFrom="page">
                <wp:posOffset>4714875</wp:posOffset>
              </wp:positionH>
              <wp:positionV relativeFrom="paragraph">
                <wp:posOffset>7620</wp:posOffset>
              </wp:positionV>
              <wp:extent cx="2847975" cy="838200"/>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E5CF0F" w14:textId="77777777" w:rsidR="00BF6DC5" w:rsidRDefault="00F02D4F" w:rsidP="0024414B">
                          <w:pPr>
                            <w:spacing w:after="0" w:line="240" w:lineRule="auto"/>
                            <w:jc w:val="center"/>
                            <w:rPr>
                              <w:color w:val="5F5F5F"/>
                              <w:sz w:val="20"/>
                            </w:rPr>
                          </w:pPr>
                          <w:r>
                            <w:rPr>
                              <w:color w:val="5F5F5F"/>
                              <w:sz w:val="20"/>
                            </w:rPr>
                            <w:t>Dirección General de Recursos Humanos</w:t>
                          </w:r>
                          <w:r w:rsidR="00BF6DC5">
                            <w:rPr>
                              <w:color w:val="5F5F5F"/>
                              <w:sz w:val="20"/>
                            </w:rPr>
                            <w:t xml:space="preserve"> </w:t>
                          </w:r>
                        </w:p>
                        <w:p w14:paraId="43F11359" w14:textId="128023B0" w:rsidR="00BF6DC5" w:rsidRDefault="00F02D4F" w:rsidP="0024414B">
                          <w:pPr>
                            <w:spacing w:after="0" w:line="240" w:lineRule="auto"/>
                            <w:jc w:val="center"/>
                            <w:rPr>
                              <w:color w:val="5F5F5F"/>
                              <w:sz w:val="20"/>
                            </w:rPr>
                          </w:pPr>
                          <w:r>
                            <w:rPr>
                              <w:color w:val="5F5F5F"/>
                              <w:sz w:val="20"/>
                            </w:rPr>
                            <w:t>Y Relaciones Laborales</w:t>
                          </w:r>
                          <w:r w:rsidRPr="00F21ED2">
                            <w:rPr>
                              <w:color w:val="5F5F5F"/>
                              <w:sz w:val="20"/>
                            </w:rPr>
                            <w:t xml:space="preserve"> Servicio Madrileño de Salud</w:t>
                          </w:r>
                          <w:r w:rsidR="00BF6DC5">
                            <w:rPr>
                              <w:color w:val="5F5F5F"/>
                              <w:sz w:val="20"/>
                            </w:rPr>
                            <w:t xml:space="preserve"> </w:t>
                          </w:r>
                        </w:p>
                        <w:p w14:paraId="08D72C19" w14:textId="428A0510" w:rsidR="00F02D4F" w:rsidRPr="00F21ED2" w:rsidRDefault="00F02D4F" w:rsidP="0024414B">
                          <w:pPr>
                            <w:spacing w:after="0" w:line="240" w:lineRule="auto"/>
                            <w:jc w:val="center"/>
                            <w:rPr>
                              <w:color w:val="5F5F5F"/>
                              <w:sz w:val="20"/>
                            </w:rPr>
                          </w:pPr>
                          <w:r w:rsidRPr="00F21ED2">
                            <w:rPr>
                              <w:color w:val="5F5F5F"/>
                              <w:sz w:val="20"/>
                            </w:rPr>
                            <w:t>CONSEJERÍA DE SANIDAD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8B61B8" id="_x0000_t202" coordsize="21600,21600" o:spt="202" path="m,l,21600r21600,l21600,xe">
              <v:stroke joinstyle="miter"/>
              <v:path gradientshapeok="t" o:connecttype="rect"/>
            </v:shapetype>
            <v:shape id="Cuadro de texto 1" o:spid="_x0000_s1026" type="#_x0000_t202" style="position:absolute;margin-left:371.25pt;margin-top:.6pt;width:224.25pt;height:6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" filled="f" stroked="f">
              <v:textbox>
                <w:txbxContent>
                  <w:p w14:paraId="58E5CF0F" w14:textId="77777777" w:rsidR="00BF6DC5" w:rsidRDefault="00F02D4F" w:rsidP="0024414B">
                    <w:pPr>
                      <w:spacing w:after="0" w:line="240" w:lineRule="auto"/>
                      <w:jc w:val="center"/>
                      <w:rPr>
                        <w:color w:val="5F5F5F"/>
                        <w:sz w:val="20"/>
                      </w:rPr>
                    </w:pPr>
                    <w:r>
                      <w:rPr>
                        <w:color w:val="5F5F5F"/>
                        <w:sz w:val="20"/>
                      </w:rPr>
                      <w:t>Dirección General de Recursos Humanos</w:t>
                    </w:r>
                    <w:r w:rsidR="00BF6DC5">
                      <w:rPr>
                        <w:color w:val="5F5F5F"/>
                        <w:sz w:val="20"/>
                      </w:rPr>
                      <w:t xml:space="preserve"> </w:t>
                    </w:r>
                  </w:p>
                  <w:p w14:paraId="43F11359" w14:textId="128023B0" w:rsidR="00BF6DC5" w:rsidRDefault="00F02D4F" w:rsidP="0024414B">
                    <w:pPr>
                      <w:spacing w:after="0" w:line="240" w:lineRule="auto"/>
                      <w:jc w:val="center"/>
                      <w:rPr>
                        <w:color w:val="5F5F5F"/>
                        <w:sz w:val="20"/>
                      </w:rPr>
                    </w:pPr>
                    <w:r>
                      <w:rPr>
                        <w:color w:val="5F5F5F"/>
                        <w:sz w:val="20"/>
                      </w:rPr>
                      <w:t>Y Relaciones Laborales</w:t>
                    </w:r>
                    <w:r w:rsidRPr="00F21ED2">
                      <w:rPr>
                        <w:color w:val="5F5F5F"/>
                        <w:sz w:val="20"/>
                      </w:rPr>
                      <w:t xml:space="preserve"> Servicio Madrileño de Salud</w:t>
                    </w:r>
                    <w:r w:rsidR="00BF6DC5">
                      <w:rPr>
                        <w:color w:val="5F5F5F"/>
                        <w:sz w:val="20"/>
                      </w:rPr>
                      <w:t xml:space="preserve"> </w:t>
                    </w:r>
                  </w:p>
                  <w:p w14:paraId="08D72C19" w14:textId="428A0510" w:rsidR="00F02D4F" w:rsidRPr="00F21ED2" w:rsidRDefault="00F02D4F" w:rsidP="0024414B">
                    <w:pPr>
                      <w:spacing w:after="0" w:line="240" w:lineRule="auto"/>
                      <w:jc w:val="center"/>
                      <w:rPr>
                        <w:color w:val="5F5F5F"/>
                        <w:sz w:val="20"/>
                      </w:rPr>
                    </w:pPr>
                    <w:r w:rsidRPr="00F21ED2">
                      <w:rPr>
                        <w:color w:val="5F5F5F"/>
                        <w:sz w:val="20"/>
                      </w:rPr>
                      <w:t>CONSEJERÍA DE SANIDAD</w:t>
                    </w:r>
                  </w:p>
                </w:txbxContent>
              </v:textbox>
              <w10:wrap anchorx="page"/>
            </v:shape>
          </w:pict>
        </mc:Fallback>
      </mc:AlternateContent>
    </w:r>
  </w:p>
  <w:p w14:paraId="5ECEE2FF" w14:textId="05B8B509" w:rsidR="00113215" w:rsidRDefault="0011321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33ED6"/>
    <w:multiLevelType w:val="hybridMultilevel"/>
    <w:tmpl w:val="30069DA2"/>
    <w:lvl w:ilvl="0" w:tplc="3F3C70BA">
      <w:numFmt w:val="bullet"/>
      <w:lvlText w:val="-"/>
      <w:lvlJc w:val="left"/>
      <w:pPr>
        <w:ind w:left="-349" w:hanging="360"/>
      </w:pPr>
      <w:rPr>
        <w:rFonts w:ascii="Calibri" w:eastAsiaTheme="minorHAnsi" w:hAnsi="Calibri" w:cs="Calibri" w:hint="default"/>
      </w:rPr>
    </w:lvl>
    <w:lvl w:ilvl="1" w:tplc="040A0003" w:tentative="1">
      <w:start w:val="1"/>
      <w:numFmt w:val="bullet"/>
      <w:lvlText w:val="o"/>
      <w:lvlJc w:val="left"/>
      <w:pPr>
        <w:ind w:left="371" w:hanging="360"/>
      </w:pPr>
      <w:rPr>
        <w:rFonts w:ascii="Courier New" w:hAnsi="Courier New" w:cs="Courier New" w:hint="default"/>
      </w:rPr>
    </w:lvl>
    <w:lvl w:ilvl="2" w:tplc="040A0005" w:tentative="1">
      <w:start w:val="1"/>
      <w:numFmt w:val="bullet"/>
      <w:lvlText w:val=""/>
      <w:lvlJc w:val="left"/>
      <w:pPr>
        <w:ind w:left="1091" w:hanging="360"/>
      </w:pPr>
      <w:rPr>
        <w:rFonts w:ascii="Wingdings" w:hAnsi="Wingdings" w:hint="default"/>
      </w:rPr>
    </w:lvl>
    <w:lvl w:ilvl="3" w:tplc="040A0001" w:tentative="1">
      <w:start w:val="1"/>
      <w:numFmt w:val="bullet"/>
      <w:lvlText w:val=""/>
      <w:lvlJc w:val="left"/>
      <w:pPr>
        <w:ind w:left="1811" w:hanging="360"/>
      </w:pPr>
      <w:rPr>
        <w:rFonts w:ascii="Symbol" w:hAnsi="Symbol" w:hint="default"/>
      </w:rPr>
    </w:lvl>
    <w:lvl w:ilvl="4" w:tplc="040A0003" w:tentative="1">
      <w:start w:val="1"/>
      <w:numFmt w:val="bullet"/>
      <w:lvlText w:val="o"/>
      <w:lvlJc w:val="left"/>
      <w:pPr>
        <w:ind w:left="2531" w:hanging="360"/>
      </w:pPr>
      <w:rPr>
        <w:rFonts w:ascii="Courier New" w:hAnsi="Courier New" w:cs="Courier New" w:hint="default"/>
      </w:rPr>
    </w:lvl>
    <w:lvl w:ilvl="5" w:tplc="040A0005" w:tentative="1">
      <w:start w:val="1"/>
      <w:numFmt w:val="bullet"/>
      <w:lvlText w:val=""/>
      <w:lvlJc w:val="left"/>
      <w:pPr>
        <w:ind w:left="3251" w:hanging="360"/>
      </w:pPr>
      <w:rPr>
        <w:rFonts w:ascii="Wingdings" w:hAnsi="Wingdings" w:hint="default"/>
      </w:rPr>
    </w:lvl>
    <w:lvl w:ilvl="6" w:tplc="040A0001" w:tentative="1">
      <w:start w:val="1"/>
      <w:numFmt w:val="bullet"/>
      <w:lvlText w:val=""/>
      <w:lvlJc w:val="left"/>
      <w:pPr>
        <w:ind w:left="3971" w:hanging="360"/>
      </w:pPr>
      <w:rPr>
        <w:rFonts w:ascii="Symbol" w:hAnsi="Symbol" w:hint="default"/>
      </w:rPr>
    </w:lvl>
    <w:lvl w:ilvl="7" w:tplc="040A0003" w:tentative="1">
      <w:start w:val="1"/>
      <w:numFmt w:val="bullet"/>
      <w:lvlText w:val="o"/>
      <w:lvlJc w:val="left"/>
      <w:pPr>
        <w:ind w:left="4691" w:hanging="360"/>
      </w:pPr>
      <w:rPr>
        <w:rFonts w:ascii="Courier New" w:hAnsi="Courier New" w:cs="Courier New" w:hint="default"/>
      </w:rPr>
    </w:lvl>
    <w:lvl w:ilvl="8" w:tplc="040A0005" w:tentative="1">
      <w:start w:val="1"/>
      <w:numFmt w:val="bullet"/>
      <w:lvlText w:val=""/>
      <w:lvlJc w:val="left"/>
      <w:pPr>
        <w:ind w:left="5411" w:hanging="360"/>
      </w:pPr>
      <w:rPr>
        <w:rFonts w:ascii="Wingdings" w:hAnsi="Wingdings" w:hint="default"/>
      </w:rPr>
    </w:lvl>
  </w:abstractNum>
  <w:abstractNum w:abstractNumId="1" w15:restartNumberingAfterBreak="0">
    <w:nsid w:val="16796596"/>
    <w:multiLevelType w:val="hybridMultilevel"/>
    <w:tmpl w:val="116A952A"/>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 w15:restartNumberingAfterBreak="0">
    <w:nsid w:val="1C0E7277"/>
    <w:multiLevelType w:val="hybridMultilevel"/>
    <w:tmpl w:val="42FAD046"/>
    <w:lvl w:ilvl="0" w:tplc="C71E4754">
      <w:numFmt w:val="bullet"/>
      <w:lvlText w:val="–"/>
      <w:lvlJc w:val="left"/>
      <w:pPr>
        <w:ind w:left="11" w:hanging="360"/>
      </w:pPr>
      <w:rPr>
        <w:rFonts w:ascii="Calibri" w:eastAsia="Book Antiqua" w:hAnsi="Calibri" w:cs="Calibri" w:hint="default"/>
      </w:rPr>
    </w:lvl>
    <w:lvl w:ilvl="1" w:tplc="040A0003" w:tentative="1">
      <w:start w:val="1"/>
      <w:numFmt w:val="bullet"/>
      <w:lvlText w:val="o"/>
      <w:lvlJc w:val="left"/>
      <w:pPr>
        <w:ind w:left="731" w:hanging="360"/>
      </w:pPr>
      <w:rPr>
        <w:rFonts w:ascii="Courier New" w:hAnsi="Courier New" w:cs="Courier New" w:hint="default"/>
      </w:rPr>
    </w:lvl>
    <w:lvl w:ilvl="2" w:tplc="040A0005" w:tentative="1">
      <w:start w:val="1"/>
      <w:numFmt w:val="bullet"/>
      <w:lvlText w:val=""/>
      <w:lvlJc w:val="left"/>
      <w:pPr>
        <w:ind w:left="1451" w:hanging="360"/>
      </w:pPr>
      <w:rPr>
        <w:rFonts w:ascii="Wingdings" w:hAnsi="Wingdings" w:hint="default"/>
      </w:rPr>
    </w:lvl>
    <w:lvl w:ilvl="3" w:tplc="040A0001" w:tentative="1">
      <w:start w:val="1"/>
      <w:numFmt w:val="bullet"/>
      <w:lvlText w:val=""/>
      <w:lvlJc w:val="left"/>
      <w:pPr>
        <w:ind w:left="2171" w:hanging="360"/>
      </w:pPr>
      <w:rPr>
        <w:rFonts w:ascii="Symbol" w:hAnsi="Symbol" w:hint="default"/>
      </w:rPr>
    </w:lvl>
    <w:lvl w:ilvl="4" w:tplc="040A0003" w:tentative="1">
      <w:start w:val="1"/>
      <w:numFmt w:val="bullet"/>
      <w:lvlText w:val="o"/>
      <w:lvlJc w:val="left"/>
      <w:pPr>
        <w:ind w:left="2891" w:hanging="360"/>
      </w:pPr>
      <w:rPr>
        <w:rFonts w:ascii="Courier New" w:hAnsi="Courier New" w:cs="Courier New" w:hint="default"/>
      </w:rPr>
    </w:lvl>
    <w:lvl w:ilvl="5" w:tplc="040A0005" w:tentative="1">
      <w:start w:val="1"/>
      <w:numFmt w:val="bullet"/>
      <w:lvlText w:val=""/>
      <w:lvlJc w:val="left"/>
      <w:pPr>
        <w:ind w:left="3611" w:hanging="360"/>
      </w:pPr>
      <w:rPr>
        <w:rFonts w:ascii="Wingdings" w:hAnsi="Wingdings" w:hint="default"/>
      </w:rPr>
    </w:lvl>
    <w:lvl w:ilvl="6" w:tplc="040A0001" w:tentative="1">
      <w:start w:val="1"/>
      <w:numFmt w:val="bullet"/>
      <w:lvlText w:val=""/>
      <w:lvlJc w:val="left"/>
      <w:pPr>
        <w:ind w:left="4331" w:hanging="360"/>
      </w:pPr>
      <w:rPr>
        <w:rFonts w:ascii="Symbol" w:hAnsi="Symbol" w:hint="default"/>
      </w:rPr>
    </w:lvl>
    <w:lvl w:ilvl="7" w:tplc="040A0003" w:tentative="1">
      <w:start w:val="1"/>
      <w:numFmt w:val="bullet"/>
      <w:lvlText w:val="o"/>
      <w:lvlJc w:val="left"/>
      <w:pPr>
        <w:ind w:left="5051" w:hanging="360"/>
      </w:pPr>
      <w:rPr>
        <w:rFonts w:ascii="Courier New" w:hAnsi="Courier New" w:cs="Courier New" w:hint="default"/>
      </w:rPr>
    </w:lvl>
    <w:lvl w:ilvl="8" w:tplc="040A0005" w:tentative="1">
      <w:start w:val="1"/>
      <w:numFmt w:val="bullet"/>
      <w:lvlText w:val=""/>
      <w:lvlJc w:val="left"/>
      <w:pPr>
        <w:ind w:left="5771" w:hanging="360"/>
      </w:pPr>
      <w:rPr>
        <w:rFonts w:ascii="Wingdings" w:hAnsi="Wingdings" w:hint="default"/>
      </w:rPr>
    </w:lvl>
  </w:abstractNum>
  <w:abstractNum w:abstractNumId="3" w15:restartNumberingAfterBreak="0">
    <w:nsid w:val="24516255"/>
    <w:multiLevelType w:val="hybridMultilevel"/>
    <w:tmpl w:val="30F8FB66"/>
    <w:lvl w:ilvl="0" w:tplc="C71E4754">
      <w:numFmt w:val="bullet"/>
      <w:lvlText w:val="–"/>
      <w:lvlJc w:val="left"/>
      <w:pPr>
        <w:ind w:left="1080" w:hanging="360"/>
      </w:pPr>
      <w:rPr>
        <w:rFonts w:ascii="Calibri" w:eastAsia="Book Antiqua" w:hAnsi="Calibri" w:cs="Calibri"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4" w15:restartNumberingAfterBreak="0">
    <w:nsid w:val="24B74065"/>
    <w:multiLevelType w:val="hybridMultilevel"/>
    <w:tmpl w:val="781E927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290F71D2"/>
    <w:multiLevelType w:val="hybridMultilevel"/>
    <w:tmpl w:val="71369760"/>
    <w:lvl w:ilvl="0" w:tplc="C1F6A65A">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B8A7D92"/>
    <w:multiLevelType w:val="hybridMultilevel"/>
    <w:tmpl w:val="202A3C3E"/>
    <w:lvl w:ilvl="0" w:tplc="68782314">
      <w:numFmt w:val="bullet"/>
      <w:lvlText w:val="•"/>
      <w:lvlJc w:val="left"/>
      <w:pPr>
        <w:ind w:left="-4" w:hanging="705"/>
      </w:pPr>
      <w:rPr>
        <w:rFonts w:ascii="Calibri" w:eastAsiaTheme="minorHAnsi" w:hAnsi="Calibri" w:cs="Calibri" w:hint="default"/>
      </w:rPr>
    </w:lvl>
    <w:lvl w:ilvl="1" w:tplc="040A0003" w:tentative="1">
      <w:start w:val="1"/>
      <w:numFmt w:val="bullet"/>
      <w:lvlText w:val="o"/>
      <w:lvlJc w:val="left"/>
      <w:pPr>
        <w:ind w:left="371" w:hanging="360"/>
      </w:pPr>
      <w:rPr>
        <w:rFonts w:ascii="Courier New" w:hAnsi="Courier New" w:cs="Courier New" w:hint="default"/>
      </w:rPr>
    </w:lvl>
    <w:lvl w:ilvl="2" w:tplc="040A0005" w:tentative="1">
      <w:start w:val="1"/>
      <w:numFmt w:val="bullet"/>
      <w:lvlText w:val=""/>
      <w:lvlJc w:val="left"/>
      <w:pPr>
        <w:ind w:left="1091" w:hanging="360"/>
      </w:pPr>
      <w:rPr>
        <w:rFonts w:ascii="Wingdings" w:hAnsi="Wingdings" w:hint="default"/>
      </w:rPr>
    </w:lvl>
    <w:lvl w:ilvl="3" w:tplc="040A0001" w:tentative="1">
      <w:start w:val="1"/>
      <w:numFmt w:val="bullet"/>
      <w:lvlText w:val=""/>
      <w:lvlJc w:val="left"/>
      <w:pPr>
        <w:ind w:left="1811" w:hanging="360"/>
      </w:pPr>
      <w:rPr>
        <w:rFonts w:ascii="Symbol" w:hAnsi="Symbol" w:hint="default"/>
      </w:rPr>
    </w:lvl>
    <w:lvl w:ilvl="4" w:tplc="040A0003" w:tentative="1">
      <w:start w:val="1"/>
      <w:numFmt w:val="bullet"/>
      <w:lvlText w:val="o"/>
      <w:lvlJc w:val="left"/>
      <w:pPr>
        <w:ind w:left="2531" w:hanging="360"/>
      </w:pPr>
      <w:rPr>
        <w:rFonts w:ascii="Courier New" w:hAnsi="Courier New" w:cs="Courier New" w:hint="default"/>
      </w:rPr>
    </w:lvl>
    <w:lvl w:ilvl="5" w:tplc="040A0005" w:tentative="1">
      <w:start w:val="1"/>
      <w:numFmt w:val="bullet"/>
      <w:lvlText w:val=""/>
      <w:lvlJc w:val="left"/>
      <w:pPr>
        <w:ind w:left="3251" w:hanging="360"/>
      </w:pPr>
      <w:rPr>
        <w:rFonts w:ascii="Wingdings" w:hAnsi="Wingdings" w:hint="default"/>
      </w:rPr>
    </w:lvl>
    <w:lvl w:ilvl="6" w:tplc="040A0001" w:tentative="1">
      <w:start w:val="1"/>
      <w:numFmt w:val="bullet"/>
      <w:lvlText w:val=""/>
      <w:lvlJc w:val="left"/>
      <w:pPr>
        <w:ind w:left="3971" w:hanging="360"/>
      </w:pPr>
      <w:rPr>
        <w:rFonts w:ascii="Symbol" w:hAnsi="Symbol" w:hint="default"/>
      </w:rPr>
    </w:lvl>
    <w:lvl w:ilvl="7" w:tplc="040A0003" w:tentative="1">
      <w:start w:val="1"/>
      <w:numFmt w:val="bullet"/>
      <w:lvlText w:val="o"/>
      <w:lvlJc w:val="left"/>
      <w:pPr>
        <w:ind w:left="4691" w:hanging="360"/>
      </w:pPr>
      <w:rPr>
        <w:rFonts w:ascii="Courier New" w:hAnsi="Courier New" w:cs="Courier New" w:hint="default"/>
      </w:rPr>
    </w:lvl>
    <w:lvl w:ilvl="8" w:tplc="040A0005" w:tentative="1">
      <w:start w:val="1"/>
      <w:numFmt w:val="bullet"/>
      <w:lvlText w:val=""/>
      <w:lvlJc w:val="left"/>
      <w:pPr>
        <w:ind w:left="5411" w:hanging="360"/>
      </w:pPr>
      <w:rPr>
        <w:rFonts w:ascii="Wingdings" w:hAnsi="Wingdings" w:hint="default"/>
      </w:rPr>
    </w:lvl>
  </w:abstractNum>
  <w:abstractNum w:abstractNumId="7" w15:restartNumberingAfterBreak="0">
    <w:nsid w:val="330223E8"/>
    <w:multiLevelType w:val="hybridMultilevel"/>
    <w:tmpl w:val="5456F8A6"/>
    <w:lvl w:ilvl="0" w:tplc="95903DA6">
      <w:start w:val="3"/>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7EA3A65"/>
    <w:multiLevelType w:val="hybridMultilevel"/>
    <w:tmpl w:val="AA306472"/>
    <w:lvl w:ilvl="0" w:tplc="D674B606">
      <w:start w:val="3"/>
      <w:numFmt w:val="bullet"/>
      <w:lvlText w:val="-"/>
      <w:lvlJc w:val="left"/>
      <w:pPr>
        <w:ind w:left="996" w:hanging="360"/>
      </w:pPr>
      <w:rPr>
        <w:rFonts w:ascii="Calibri" w:eastAsia="Times New Roman" w:hAnsi="Calibri" w:cs="Calibri" w:hint="default"/>
        <w:color w:val="000000"/>
        <w:sz w:val="22"/>
      </w:rPr>
    </w:lvl>
    <w:lvl w:ilvl="1" w:tplc="0C0A0003" w:tentative="1">
      <w:start w:val="1"/>
      <w:numFmt w:val="bullet"/>
      <w:lvlText w:val="o"/>
      <w:lvlJc w:val="left"/>
      <w:pPr>
        <w:ind w:left="1716" w:hanging="360"/>
      </w:pPr>
      <w:rPr>
        <w:rFonts w:ascii="Courier New" w:hAnsi="Courier New" w:cs="Courier New" w:hint="default"/>
      </w:rPr>
    </w:lvl>
    <w:lvl w:ilvl="2" w:tplc="0C0A0005" w:tentative="1">
      <w:start w:val="1"/>
      <w:numFmt w:val="bullet"/>
      <w:lvlText w:val=""/>
      <w:lvlJc w:val="left"/>
      <w:pPr>
        <w:ind w:left="2436" w:hanging="360"/>
      </w:pPr>
      <w:rPr>
        <w:rFonts w:ascii="Wingdings" w:hAnsi="Wingdings" w:hint="default"/>
      </w:rPr>
    </w:lvl>
    <w:lvl w:ilvl="3" w:tplc="0C0A0001" w:tentative="1">
      <w:start w:val="1"/>
      <w:numFmt w:val="bullet"/>
      <w:lvlText w:val=""/>
      <w:lvlJc w:val="left"/>
      <w:pPr>
        <w:ind w:left="3156" w:hanging="360"/>
      </w:pPr>
      <w:rPr>
        <w:rFonts w:ascii="Symbol" w:hAnsi="Symbol" w:hint="default"/>
      </w:rPr>
    </w:lvl>
    <w:lvl w:ilvl="4" w:tplc="0C0A0003" w:tentative="1">
      <w:start w:val="1"/>
      <w:numFmt w:val="bullet"/>
      <w:lvlText w:val="o"/>
      <w:lvlJc w:val="left"/>
      <w:pPr>
        <w:ind w:left="3876" w:hanging="360"/>
      </w:pPr>
      <w:rPr>
        <w:rFonts w:ascii="Courier New" w:hAnsi="Courier New" w:cs="Courier New" w:hint="default"/>
      </w:rPr>
    </w:lvl>
    <w:lvl w:ilvl="5" w:tplc="0C0A0005" w:tentative="1">
      <w:start w:val="1"/>
      <w:numFmt w:val="bullet"/>
      <w:lvlText w:val=""/>
      <w:lvlJc w:val="left"/>
      <w:pPr>
        <w:ind w:left="4596" w:hanging="360"/>
      </w:pPr>
      <w:rPr>
        <w:rFonts w:ascii="Wingdings" w:hAnsi="Wingdings" w:hint="default"/>
      </w:rPr>
    </w:lvl>
    <w:lvl w:ilvl="6" w:tplc="0C0A0001" w:tentative="1">
      <w:start w:val="1"/>
      <w:numFmt w:val="bullet"/>
      <w:lvlText w:val=""/>
      <w:lvlJc w:val="left"/>
      <w:pPr>
        <w:ind w:left="5316" w:hanging="360"/>
      </w:pPr>
      <w:rPr>
        <w:rFonts w:ascii="Symbol" w:hAnsi="Symbol" w:hint="default"/>
      </w:rPr>
    </w:lvl>
    <w:lvl w:ilvl="7" w:tplc="0C0A0003" w:tentative="1">
      <w:start w:val="1"/>
      <w:numFmt w:val="bullet"/>
      <w:lvlText w:val="o"/>
      <w:lvlJc w:val="left"/>
      <w:pPr>
        <w:ind w:left="6036" w:hanging="360"/>
      </w:pPr>
      <w:rPr>
        <w:rFonts w:ascii="Courier New" w:hAnsi="Courier New" w:cs="Courier New" w:hint="default"/>
      </w:rPr>
    </w:lvl>
    <w:lvl w:ilvl="8" w:tplc="0C0A0005" w:tentative="1">
      <w:start w:val="1"/>
      <w:numFmt w:val="bullet"/>
      <w:lvlText w:val=""/>
      <w:lvlJc w:val="left"/>
      <w:pPr>
        <w:ind w:left="6756" w:hanging="360"/>
      </w:pPr>
      <w:rPr>
        <w:rFonts w:ascii="Wingdings" w:hAnsi="Wingdings" w:hint="default"/>
      </w:rPr>
    </w:lvl>
  </w:abstractNum>
  <w:abstractNum w:abstractNumId="9" w15:restartNumberingAfterBreak="0">
    <w:nsid w:val="3D3A2054"/>
    <w:multiLevelType w:val="hybridMultilevel"/>
    <w:tmpl w:val="F48EA7B4"/>
    <w:lvl w:ilvl="0" w:tplc="DF08F73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D295EA9"/>
    <w:multiLevelType w:val="hybridMultilevel"/>
    <w:tmpl w:val="E034B63C"/>
    <w:lvl w:ilvl="0" w:tplc="F92E0944">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2FE132D"/>
    <w:multiLevelType w:val="hybridMultilevel"/>
    <w:tmpl w:val="E5080438"/>
    <w:lvl w:ilvl="0" w:tplc="828CA05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C87566F"/>
    <w:multiLevelType w:val="hybridMultilevel"/>
    <w:tmpl w:val="164A642C"/>
    <w:lvl w:ilvl="0" w:tplc="040A0003">
      <w:start w:val="1"/>
      <w:numFmt w:val="bullet"/>
      <w:lvlText w:val="o"/>
      <w:lvlJc w:val="left"/>
      <w:pPr>
        <w:ind w:left="920" w:hanging="360"/>
      </w:pPr>
      <w:rPr>
        <w:rFonts w:ascii="Courier New" w:hAnsi="Courier New" w:cs="Courier New" w:hint="default"/>
      </w:rPr>
    </w:lvl>
    <w:lvl w:ilvl="1" w:tplc="040A0009">
      <w:start w:val="1"/>
      <w:numFmt w:val="bullet"/>
      <w:lvlText w:val=""/>
      <w:lvlJc w:val="left"/>
      <w:pPr>
        <w:ind w:left="1640" w:hanging="360"/>
      </w:pPr>
      <w:rPr>
        <w:rFonts w:ascii="Wingdings" w:hAnsi="Wingdings" w:hint="default"/>
      </w:rPr>
    </w:lvl>
    <w:lvl w:ilvl="2" w:tplc="040A0005" w:tentative="1">
      <w:start w:val="1"/>
      <w:numFmt w:val="bullet"/>
      <w:lvlText w:val=""/>
      <w:lvlJc w:val="left"/>
      <w:pPr>
        <w:ind w:left="2360" w:hanging="360"/>
      </w:pPr>
      <w:rPr>
        <w:rFonts w:ascii="Wingdings" w:hAnsi="Wingdings" w:hint="default"/>
      </w:rPr>
    </w:lvl>
    <w:lvl w:ilvl="3" w:tplc="040A0001" w:tentative="1">
      <w:start w:val="1"/>
      <w:numFmt w:val="bullet"/>
      <w:lvlText w:val=""/>
      <w:lvlJc w:val="left"/>
      <w:pPr>
        <w:ind w:left="3080" w:hanging="360"/>
      </w:pPr>
      <w:rPr>
        <w:rFonts w:ascii="Symbol" w:hAnsi="Symbol" w:hint="default"/>
      </w:rPr>
    </w:lvl>
    <w:lvl w:ilvl="4" w:tplc="040A0003" w:tentative="1">
      <w:start w:val="1"/>
      <w:numFmt w:val="bullet"/>
      <w:lvlText w:val="o"/>
      <w:lvlJc w:val="left"/>
      <w:pPr>
        <w:ind w:left="3800" w:hanging="360"/>
      </w:pPr>
      <w:rPr>
        <w:rFonts w:ascii="Courier New" w:hAnsi="Courier New" w:cs="Courier New" w:hint="default"/>
      </w:rPr>
    </w:lvl>
    <w:lvl w:ilvl="5" w:tplc="040A0005" w:tentative="1">
      <w:start w:val="1"/>
      <w:numFmt w:val="bullet"/>
      <w:lvlText w:val=""/>
      <w:lvlJc w:val="left"/>
      <w:pPr>
        <w:ind w:left="4520" w:hanging="360"/>
      </w:pPr>
      <w:rPr>
        <w:rFonts w:ascii="Wingdings" w:hAnsi="Wingdings" w:hint="default"/>
      </w:rPr>
    </w:lvl>
    <w:lvl w:ilvl="6" w:tplc="040A0001" w:tentative="1">
      <w:start w:val="1"/>
      <w:numFmt w:val="bullet"/>
      <w:lvlText w:val=""/>
      <w:lvlJc w:val="left"/>
      <w:pPr>
        <w:ind w:left="5240" w:hanging="360"/>
      </w:pPr>
      <w:rPr>
        <w:rFonts w:ascii="Symbol" w:hAnsi="Symbol" w:hint="default"/>
      </w:rPr>
    </w:lvl>
    <w:lvl w:ilvl="7" w:tplc="040A0003" w:tentative="1">
      <w:start w:val="1"/>
      <w:numFmt w:val="bullet"/>
      <w:lvlText w:val="o"/>
      <w:lvlJc w:val="left"/>
      <w:pPr>
        <w:ind w:left="5960" w:hanging="360"/>
      </w:pPr>
      <w:rPr>
        <w:rFonts w:ascii="Courier New" w:hAnsi="Courier New" w:cs="Courier New" w:hint="default"/>
      </w:rPr>
    </w:lvl>
    <w:lvl w:ilvl="8" w:tplc="040A0005" w:tentative="1">
      <w:start w:val="1"/>
      <w:numFmt w:val="bullet"/>
      <w:lvlText w:val=""/>
      <w:lvlJc w:val="left"/>
      <w:pPr>
        <w:ind w:left="6680" w:hanging="360"/>
      </w:pPr>
      <w:rPr>
        <w:rFonts w:ascii="Wingdings" w:hAnsi="Wingdings" w:hint="default"/>
      </w:rPr>
    </w:lvl>
  </w:abstractNum>
  <w:abstractNum w:abstractNumId="13" w15:restartNumberingAfterBreak="0">
    <w:nsid w:val="73F3039D"/>
    <w:multiLevelType w:val="hybridMultilevel"/>
    <w:tmpl w:val="A302FD24"/>
    <w:lvl w:ilvl="0" w:tplc="0C0A0009">
      <w:start w:val="1"/>
      <w:numFmt w:val="bullet"/>
      <w:lvlText w:val=""/>
      <w:lvlJc w:val="left"/>
      <w:pPr>
        <w:ind w:left="794" w:hanging="360"/>
      </w:pPr>
      <w:rPr>
        <w:rFonts w:ascii="Wingdings" w:hAnsi="Wingdings" w:hint="default"/>
      </w:rPr>
    </w:lvl>
    <w:lvl w:ilvl="1" w:tplc="0C0A0003" w:tentative="1">
      <w:start w:val="1"/>
      <w:numFmt w:val="bullet"/>
      <w:lvlText w:val="o"/>
      <w:lvlJc w:val="left"/>
      <w:pPr>
        <w:ind w:left="1514" w:hanging="360"/>
      </w:pPr>
      <w:rPr>
        <w:rFonts w:ascii="Courier New" w:hAnsi="Courier New" w:cs="Courier New" w:hint="default"/>
      </w:rPr>
    </w:lvl>
    <w:lvl w:ilvl="2" w:tplc="0C0A0005" w:tentative="1">
      <w:start w:val="1"/>
      <w:numFmt w:val="bullet"/>
      <w:lvlText w:val=""/>
      <w:lvlJc w:val="left"/>
      <w:pPr>
        <w:ind w:left="2234" w:hanging="360"/>
      </w:pPr>
      <w:rPr>
        <w:rFonts w:ascii="Wingdings" w:hAnsi="Wingdings" w:hint="default"/>
      </w:rPr>
    </w:lvl>
    <w:lvl w:ilvl="3" w:tplc="0C0A0001" w:tentative="1">
      <w:start w:val="1"/>
      <w:numFmt w:val="bullet"/>
      <w:lvlText w:val=""/>
      <w:lvlJc w:val="left"/>
      <w:pPr>
        <w:ind w:left="2954" w:hanging="360"/>
      </w:pPr>
      <w:rPr>
        <w:rFonts w:ascii="Symbol" w:hAnsi="Symbol" w:hint="default"/>
      </w:rPr>
    </w:lvl>
    <w:lvl w:ilvl="4" w:tplc="0C0A0003" w:tentative="1">
      <w:start w:val="1"/>
      <w:numFmt w:val="bullet"/>
      <w:lvlText w:val="o"/>
      <w:lvlJc w:val="left"/>
      <w:pPr>
        <w:ind w:left="3674" w:hanging="360"/>
      </w:pPr>
      <w:rPr>
        <w:rFonts w:ascii="Courier New" w:hAnsi="Courier New" w:cs="Courier New" w:hint="default"/>
      </w:rPr>
    </w:lvl>
    <w:lvl w:ilvl="5" w:tplc="0C0A0005" w:tentative="1">
      <w:start w:val="1"/>
      <w:numFmt w:val="bullet"/>
      <w:lvlText w:val=""/>
      <w:lvlJc w:val="left"/>
      <w:pPr>
        <w:ind w:left="4394" w:hanging="360"/>
      </w:pPr>
      <w:rPr>
        <w:rFonts w:ascii="Wingdings" w:hAnsi="Wingdings" w:hint="default"/>
      </w:rPr>
    </w:lvl>
    <w:lvl w:ilvl="6" w:tplc="0C0A0001" w:tentative="1">
      <w:start w:val="1"/>
      <w:numFmt w:val="bullet"/>
      <w:lvlText w:val=""/>
      <w:lvlJc w:val="left"/>
      <w:pPr>
        <w:ind w:left="5114" w:hanging="360"/>
      </w:pPr>
      <w:rPr>
        <w:rFonts w:ascii="Symbol" w:hAnsi="Symbol" w:hint="default"/>
      </w:rPr>
    </w:lvl>
    <w:lvl w:ilvl="7" w:tplc="0C0A0003" w:tentative="1">
      <w:start w:val="1"/>
      <w:numFmt w:val="bullet"/>
      <w:lvlText w:val="o"/>
      <w:lvlJc w:val="left"/>
      <w:pPr>
        <w:ind w:left="5834" w:hanging="360"/>
      </w:pPr>
      <w:rPr>
        <w:rFonts w:ascii="Courier New" w:hAnsi="Courier New" w:cs="Courier New" w:hint="default"/>
      </w:rPr>
    </w:lvl>
    <w:lvl w:ilvl="8" w:tplc="0C0A0005" w:tentative="1">
      <w:start w:val="1"/>
      <w:numFmt w:val="bullet"/>
      <w:lvlText w:val=""/>
      <w:lvlJc w:val="left"/>
      <w:pPr>
        <w:ind w:left="6554" w:hanging="360"/>
      </w:pPr>
      <w:rPr>
        <w:rFonts w:ascii="Wingdings" w:hAnsi="Wingdings" w:hint="default"/>
      </w:rPr>
    </w:lvl>
  </w:abstractNum>
  <w:num w:numId="1">
    <w:abstractNumId w:val="5"/>
  </w:num>
  <w:num w:numId="2">
    <w:abstractNumId w:val="10"/>
  </w:num>
  <w:num w:numId="3">
    <w:abstractNumId w:val="9"/>
  </w:num>
  <w:num w:numId="4">
    <w:abstractNumId w:val="11"/>
  </w:num>
  <w:num w:numId="5">
    <w:abstractNumId w:val="3"/>
  </w:num>
  <w:num w:numId="6">
    <w:abstractNumId w:val="12"/>
  </w:num>
  <w:num w:numId="7">
    <w:abstractNumId w:val="4"/>
  </w:num>
  <w:num w:numId="8">
    <w:abstractNumId w:val="2"/>
  </w:num>
  <w:num w:numId="9">
    <w:abstractNumId w:val="6"/>
  </w:num>
  <w:num w:numId="10">
    <w:abstractNumId w:val="1"/>
  </w:num>
  <w:num w:numId="11">
    <w:abstractNumId w:val="0"/>
  </w:num>
  <w:num w:numId="12">
    <w:abstractNumId w:val="8"/>
  </w:num>
  <w:num w:numId="13">
    <w:abstractNumId w:val="1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190"/>
    <w:rsid w:val="000355E5"/>
    <w:rsid w:val="00083190"/>
    <w:rsid w:val="00106736"/>
    <w:rsid w:val="00111A3E"/>
    <w:rsid w:val="00113215"/>
    <w:rsid w:val="00143911"/>
    <w:rsid w:val="001661AB"/>
    <w:rsid w:val="001B1B82"/>
    <w:rsid w:val="001D4036"/>
    <w:rsid w:val="00221D16"/>
    <w:rsid w:val="0024414B"/>
    <w:rsid w:val="002978A5"/>
    <w:rsid w:val="004206A5"/>
    <w:rsid w:val="004B17AB"/>
    <w:rsid w:val="004E2385"/>
    <w:rsid w:val="00550F4A"/>
    <w:rsid w:val="005D6C69"/>
    <w:rsid w:val="00643B85"/>
    <w:rsid w:val="006B7A19"/>
    <w:rsid w:val="00727A5E"/>
    <w:rsid w:val="00795A05"/>
    <w:rsid w:val="008276D7"/>
    <w:rsid w:val="0086760E"/>
    <w:rsid w:val="00886B00"/>
    <w:rsid w:val="00891B39"/>
    <w:rsid w:val="00941449"/>
    <w:rsid w:val="00945A13"/>
    <w:rsid w:val="00947847"/>
    <w:rsid w:val="00993B37"/>
    <w:rsid w:val="009B067B"/>
    <w:rsid w:val="00A2179B"/>
    <w:rsid w:val="00A24B4B"/>
    <w:rsid w:val="00A47450"/>
    <w:rsid w:val="00A93307"/>
    <w:rsid w:val="00B054A9"/>
    <w:rsid w:val="00B72580"/>
    <w:rsid w:val="00B8010C"/>
    <w:rsid w:val="00B93168"/>
    <w:rsid w:val="00BC40D6"/>
    <w:rsid w:val="00BF6DC5"/>
    <w:rsid w:val="00CA34EA"/>
    <w:rsid w:val="00CA7F7E"/>
    <w:rsid w:val="00D17527"/>
    <w:rsid w:val="00D63E1C"/>
    <w:rsid w:val="00DB5C61"/>
    <w:rsid w:val="00DF24C1"/>
    <w:rsid w:val="00DF65E0"/>
    <w:rsid w:val="00E4208D"/>
    <w:rsid w:val="00EE047A"/>
    <w:rsid w:val="00EE6170"/>
    <w:rsid w:val="00F02D4F"/>
    <w:rsid w:val="00F362DB"/>
    <w:rsid w:val="00F67EA2"/>
    <w:rsid w:val="00FA2948"/>
    <w:rsid w:val="00FC345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2DC436"/>
  <w15:chartTrackingRefBased/>
  <w15:docId w15:val="{8223EBF1-8D5D-4FFD-85D5-9CB859DA9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B17AB"/>
    <w:pPr>
      <w:ind w:left="720"/>
      <w:contextualSpacing/>
    </w:pPr>
  </w:style>
  <w:style w:type="paragraph" w:styleId="Encabezado">
    <w:name w:val="header"/>
    <w:basedOn w:val="Normal"/>
    <w:link w:val="EncabezadoCar"/>
    <w:unhideWhenUsed/>
    <w:rsid w:val="004B17A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B17AB"/>
  </w:style>
  <w:style w:type="paragraph" w:styleId="Piedepgina">
    <w:name w:val="footer"/>
    <w:basedOn w:val="Normal"/>
    <w:link w:val="PiedepginaCar"/>
    <w:uiPriority w:val="99"/>
    <w:unhideWhenUsed/>
    <w:rsid w:val="004B17A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B17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346926">
      <w:bodyDiv w:val="1"/>
      <w:marLeft w:val="0"/>
      <w:marRight w:val="0"/>
      <w:marTop w:val="0"/>
      <w:marBottom w:val="0"/>
      <w:divBdr>
        <w:top w:val="none" w:sz="0" w:space="0" w:color="auto"/>
        <w:left w:val="none" w:sz="0" w:space="0" w:color="auto"/>
        <w:bottom w:val="none" w:sz="0" w:space="0" w:color="auto"/>
        <w:right w:val="none" w:sz="0" w:space="0" w:color="auto"/>
      </w:divBdr>
    </w:div>
    <w:div w:id="865292916">
      <w:bodyDiv w:val="1"/>
      <w:marLeft w:val="0"/>
      <w:marRight w:val="0"/>
      <w:marTop w:val="0"/>
      <w:marBottom w:val="0"/>
      <w:divBdr>
        <w:top w:val="none" w:sz="0" w:space="0" w:color="auto"/>
        <w:left w:val="none" w:sz="0" w:space="0" w:color="auto"/>
        <w:bottom w:val="none" w:sz="0" w:space="0" w:color="auto"/>
        <w:right w:val="none" w:sz="0" w:space="0" w:color="auto"/>
      </w:divBdr>
    </w:div>
    <w:div w:id="1814516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5DDAB-33DF-4E10-A4DA-3E8C3ED63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139</Words>
  <Characters>907</Characters>
  <Application>Microsoft Office Word</Application>
  <DocSecurity>0</DocSecurity>
  <Lines>64</Lines>
  <Paragraphs>30</Paragraphs>
  <ScaleCrop>false</ScaleCrop>
  <HeadingPairs>
    <vt:vector size="2" baseType="variant">
      <vt:variant>
        <vt:lpstr>Título</vt:lpstr>
      </vt:variant>
      <vt:variant>
        <vt:i4>1</vt:i4>
      </vt:variant>
    </vt:vector>
  </HeadingPairs>
  <TitlesOfParts>
    <vt:vector size="1" baseType="lpstr">
      <vt:lpstr/>
    </vt:vector>
  </TitlesOfParts>
  <Company>Comunidad de Madrid</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Gonzalez Velasco.Ana Victoria</dc:creator>
  <cp:keywords/>
  <dc:description/>
  <cp:lastModifiedBy>Valverde Nieto.Azucena</cp:lastModifiedBy>
  <cp:revision>3</cp:revision>
  <cp:lastPrinted>2026-06-26T13:24:00Z</cp:lastPrinted>
  <dcterms:created xsi:type="dcterms:W3CDTF">2026-08-03T07:39:00Z</dcterms:created>
  <dcterms:modified xsi:type="dcterms:W3CDTF">2026-08-03T07:40:00Z</dcterms:modified>
</cp:coreProperties>
</file>