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E7F" w:rsidRPr="007D59DF" w:rsidRDefault="00B2182C" w:rsidP="002E0E7F">
      <w:pPr>
        <w:pBdr>
          <w:bottom w:val="single" w:sz="4" w:space="1" w:color="auto"/>
        </w:pBdr>
        <w:rPr>
          <w:rStyle w:val="Textoennegrita"/>
          <w:rFonts w:cs="Arial"/>
          <w:b w:val="0"/>
          <w:spacing w:val="-14"/>
          <w:sz w:val="28"/>
          <w:szCs w:val="28"/>
        </w:rPr>
      </w:pPr>
      <w:r w:rsidRPr="007D59DF">
        <w:rPr>
          <w:spacing w:val="-14"/>
          <w:sz w:val="28"/>
          <w:szCs w:val="28"/>
          <w:lang w:val="es-ES"/>
        </w:rPr>
        <w:t>Matute ha visitado hoy las piscinas del Canal de Isabel II</w:t>
      </w:r>
      <w:r w:rsidR="007D59DF" w:rsidRPr="007D59DF">
        <w:rPr>
          <w:spacing w:val="-14"/>
          <w:sz w:val="28"/>
          <w:szCs w:val="28"/>
          <w:lang w:val="es-ES"/>
        </w:rPr>
        <w:t xml:space="preserve"> </w:t>
      </w:r>
      <w:r w:rsidR="00381DFD" w:rsidRPr="007D59DF">
        <w:rPr>
          <w:spacing w:val="-14"/>
          <w:sz w:val="28"/>
          <w:szCs w:val="28"/>
          <w:lang w:val="es-ES"/>
        </w:rPr>
        <w:t>donde el SUMMA112 ha llevado a cabo</w:t>
      </w:r>
      <w:r w:rsidRPr="007D59DF">
        <w:rPr>
          <w:spacing w:val="-14"/>
          <w:sz w:val="28"/>
          <w:szCs w:val="28"/>
          <w:lang w:val="es-ES"/>
        </w:rPr>
        <w:t xml:space="preserve"> un simulacro de reanimación cardiopulmonar </w:t>
      </w:r>
      <w:r w:rsidR="00A30047">
        <w:rPr>
          <w:spacing w:val="-14"/>
          <w:sz w:val="28"/>
          <w:szCs w:val="28"/>
          <w:lang w:val="es-ES"/>
        </w:rPr>
        <w:t>(RCP)</w:t>
      </w:r>
    </w:p>
    <w:p w:rsidR="002E0E7F" w:rsidRDefault="002E0E7F" w:rsidP="002E0E7F">
      <w:pPr>
        <w:rPr>
          <w:rFonts w:cs="Arial"/>
          <w:sz w:val="40"/>
          <w:szCs w:val="40"/>
        </w:rPr>
      </w:pPr>
    </w:p>
    <w:p w:rsidR="008930F2" w:rsidRPr="00381DFD" w:rsidRDefault="000E61E6" w:rsidP="008930F2">
      <w:pPr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 xml:space="preserve">La Comunidad de Madrid </w:t>
      </w:r>
      <w:r w:rsidR="00382F40">
        <w:rPr>
          <w:rFonts w:cs="Arial"/>
          <w:sz w:val="40"/>
          <w:szCs w:val="40"/>
        </w:rPr>
        <w:t xml:space="preserve">incrementa en un </w:t>
      </w:r>
      <w:r w:rsidR="00805079">
        <w:rPr>
          <w:rFonts w:cs="Arial"/>
          <w:sz w:val="40"/>
          <w:szCs w:val="40"/>
        </w:rPr>
        <w:t xml:space="preserve">6% </w:t>
      </w:r>
      <w:r w:rsidR="00381DFD">
        <w:rPr>
          <w:rFonts w:cs="Arial"/>
          <w:sz w:val="40"/>
          <w:szCs w:val="40"/>
        </w:rPr>
        <w:t xml:space="preserve">el número de </w:t>
      </w:r>
      <w:r w:rsidR="00382F40">
        <w:rPr>
          <w:rFonts w:cs="Arial"/>
          <w:sz w:val="40"/>
          <w:szCs w:val="40"/>
        </w:rPr>
        <w:t>desfibrilador</w:t>
      </w:r>
      <w:r w:rsidR="00381DFD">
        <w:rPr>
          <w:rFonts w:cs="Arial"/>
          <w:sz w:val="40"/>
          <w:szCs w:val="40"/>
        </w:rPr>
        <w:t>es en espacios ajenos al ámbito sanitario</w:t>
      </w:r>
    </w:p>
    <w:p w:rsidR="002E0E7F" w:rsidRPr="00920644" w:rsidRDefault="002E0E7F" w:rsidP="002E0E7F">
      <w:pPr>
        <w:rPr>
          <w:rFonts w:cs="Arial"/>
          <w:sz w:val="32"/>
          <w:szCs w:val="32"/>
        </w:rPr>
      </w:pPr>
    </w:p>
    <w:p w:rsidR="00375E34" w:rsidRPr="00A30047" w:rsidRDefault="006F1AFE" w:rsidP="00AA333C">
      <w:pPr>
        <w:numPr>
          <w:ilvl w:val="0"/>
          <w:numId w:val="9"/>
        </w:numPr>
        <w:tabs>
          <w:tab w:val="num" w:pos="-142"/>
          <w:tab w:val="num" w:pos="360"/>
        </w:tabs>
        <w:ind w:left="0" w:firstLine="0"/>
        <w:rPr>
          <w:spacing w:val="-12"/>
          <w:sz w:val="32"/>
          <w:szCs w:val="32"/>
          <w:lang w:val="es-ES"/>
        </w:rPr>
      </w:pPr>
      <w:r w:rsidRPr="00A30047">
        <w:rPr>
          <w:spacing w:val="-12"/>
          <w:sz w:val="32"/>
          <w:szCs w:val="32"/>
          <w:lang w:val="es-ES"/>
        </w:rPr>
        <w:t>E</w:t>
      </w:r>
      <w:r w:rsidR="004B4A60" w:rsidRPr="00A30047">
        <w:rPr>
          <w:spacing w:val="-12"/>
          <w:sz w:val="32"/>
          <w:szCs w:val="32"/>
          <w:lang w:val="es-ES"/>
        </w:rPr>
        <w:t>s la institución pública que más equipos</w:t>
      </w:r>
      <w:r w:rsidR="005E6F08" w:rsidRPr="00A30047">
        <w:rPr>
          <w:spacing w:val="-12"/>
          <w:sz w:val="32"/>
          <w:szCs w:val="32"/>
          <w:lang w:val="es-ES"/>
        </w:rPr>
        <w:t xml:space="preserve"> de estas características</w:t>
      </w:r>
      <w:r w:rsidR="004B4A60" w:rsidRPr="00A30047">
        <w:rPr>
          <w:spacing w:val="-12"/>
          <w:sz w:val="32"/>
          <w:szCs w:val="32"/>
          <w:lang w:val="es-ES"/>
        </w:rPr>
        <w:t xml:space="preserve"> </w:t>
      </w:r>
      <w:r w:rsidR="005E6F08" w:rsidRPr="00A30047">
        <w:rPr>
          <w:spacing w:val="-12"/>
          <w:sz w:val="32"/>
          <w:szCs w:val="32"/>
          <w:lang w:val="es-ES"/>
        </w:rPr>
        <w:t xml:space="preserve">tiene </w:t>
      </w:r>
      <w:r w:rsidR="004B4A60" w:rsidRPr="00A30047">
        <w:rPr>
          <w:spacing w:val="-12"/>
          <w:sz w:val="32"/>
          <w:szCs w:val="32"/>
          <w:lang w:val="es-ES"/>
        </w:rPr>
        <w:t>a</w:t>
      </w:r>
      <w:r w:rsidR="005E6F08" w:rsidRPr="00A30047">
        <w:rPr>
          <w:spacing w:val="-12"/>
          <w:sz w:val="32"/>
          <w:szCs w:val="32"/>
          <w:lang w:val="es-ES"/>
        </w:rPr>
        <w:t xml:space="preserve"> disposición de los ciudadanos, </w:t>
      </w:r>
      <w:r w:rsidR="004B4A60" w:rsidRPr="00A30047">
        <w:rPr>
          <w:spacing w:val="-12"/>
          <w:sz w:val="32"/>
          <w:szCs w:val="32"/>
          <w:lang w:val="es-ES"/>
        </w:rPr>
        <w:t xml:space="preserve">con </w:t>
      </w:r>
      <w:r w:rsidR="003667C1" w:rsidRPr="00A30047">
        <w:rPr>
          <w:spacing w:val="-12"/>
          <w:sz w:val="32"/>
          <w:szCs w:val="32"/>
          <w:lang w:val="es-ES"/>
        </w:rPr>
        <w:t>2.318</w:t>
      </w:r>
      <w:r w:rsidR="004B4A60" w:rsidRPr="00A30047">
        <w:rPr>
          <w:spacing w:val="-12"/>
          <w:sz w:val="32"/>
          <w:szCs w:val="32"/>
          <w:lang w:val="es-ES"/>
        </w:rPr>
        <w:t xml:space="preserve"> </w:t>
      </w:r>
    </w:p>
    <w:p w:rsidR="00AA333C" w:rsidRPr="00A30047" w:rsidRDefault="00720FD0" w:rsidP="00D23653">
      <w:pPr>
        <w:numPr>
          <w:ilvl w:val="0"/>
          <w:numId w:val="9"/>
        </w:numPr>
        <w:tabs>
          <w:tab w:val="num" w:pos="-142"/>
          <w:tab w:val="num" w:pos="360"/>
        </w:tabs>
        <w:ind w:left="0" w:firstLine="0"/>
        <w:rPr>
          <w:spacing w:val="-12"/>
          <w:sz w:val="32"/>
          <w:szCs w:val="32"/>
          <w:lang w:val="es-ES"/>
        </w:rPr>
      </w:pPr>
      <w:r w:rsidRPr="00A30047">
        <w:rPr>
          <w:spacing w:val="-12"/>
          <w:sz w:val="32"/>
          <w:szCs w:val="32"/>
          <w:lang w:val="es-ES"/>
        </w:rPr>
        <w:t>El</w:t>
      </w:r>
      <w:r w:rsidR="006F1AFE" w:rsidRPr="00A30047">
        <w:rPr>
          <w:spacing w:val="-12"/>
          <w:sz w:val="32"/>
          <w:szCs w:val="32"/>
          <w:lang w:val="es-ES"/>
        </w:rPr>
        <w:t xml:space="preserve"> SUMMA 112 atendi</w:t>
      </w:r>
      <w:r w:rsidRPr="00A30047">
        <w:rPr>
          <w:spacing w:val="-12"/>
          <w:sz w:val="32"/>
          <w:szCs w:val="32"/>
          <w:lang w:val="es-ES"/>
        </w:rPr>
        <w:t>ó</w:t>
      </w:r>
      <w:r w:rsidR="006F1AFE" w:rsidRPr="00A30047">
        <w:rPr>
          <w:spacing w:val="-12"/>
          <w:sz w:val="32"/>
          <w:szCs w:val="32"/>
          <w:lang w:val="es-ES"/>
        </w:rPr>
        <w:t xml:space="preserve"> en 2022 un total de 2</w:t>
      </w:r>
      <w:r w:rsidR="00FA7575" w:rsidRPr="00A30047">
        <w:rPr>
          <w:spacing w:val="-12"/>
          <w:sz w:val="32"/>
          <w:szCs w:val="32"/>
          <w:lang w:val="es-ES"/>
        </w:rPr>
        <w:t>.</w:t>
      </w:r>
      <w:r w:rsidR="006F1AFE" w:rsidRPr="00A30047">
        <w:rPr>
          <w:spacing w:val="-12"/>
          <w:sz w:val="32"/>
          <w:szCs w:val="32"/>
          <w:lang w:val="es-ES"/>
        </w:rPr>
        <w:t xml:space="preserve">017 paradas cardiorrespiratorias, </w:t>
      </w:r>
      <w:r w:rsidRPr="00A30047">
        <w:rPr>
          <w:spacing w:val="-12"/>
          <w:sz w:val="32"/>
          <w:szCs w:val="32"/>
          <w:lang w:val="es-ES"/>
        </w:rPr>
        <w:t xml:space="preserve">recuperando </w:t>
      </w:r>
      <w:r w:rsidR="006F1AFE" w:rsidRPr="00A30047">
        <w:rPr>
          <w:spacing w:val="-12"/>
          <w:sz w:val="32"/>
          <w:szCs w:val="32"/>
          <w:lang w:val="es-ES"/>
        </w:rPr>
        <w:t>casi una de cada tres con las maniobras de RCP</w:t>
      </w:r>
    </w:p>
    <w:p w:rsidR="00AA333C" w:rsidRPr="003667C1" w:rsidRDefault="00AA333C" w:rsidP="00AA333C">
      <w:pPr>
        <w:rPr>
          <w:spacing w:val="-4"/>
          <w:szCs w:val="26"/>
          <w:lang w:val="es-ES"/>
        </w:rPr>
      </w:pPr>
    </w:p>
    <w:p w:rsidR="00382F40" w:rsidRDefault="00E235D5" w:rsidP="00781A8A">
      <w:pPr>
        <w:rPr>
          <w:rFonts w:cs="Arial"/>
          <w:sz w:val="24"/>
          <w:szCs w:val="24"/>
          <w:lang w:val="es-ES"/>
        </w:rPr>
      </w:pPr>
      <w:r>
        <w:rPr>
          <w:rFonts w:cs="Arial"/>
          <w:b/>
          <w:sz w:val="24"/>
          <w:szCs w:val="24"/>
          <w:u w:val="single"/>
        </w:rPr>
        <w:t>25</w:t>
      </w:r>
      <w:r w:rsidR="008930F2">
        <w:rPr>
          <w:rFonts w:cs="Arial"/>
          <w:b/>
          <w:sz w:val="24"/>
          <w:szCs w:val="24"/>
          <w:u w:val="single"/>
        </w:rPr>
        <w:t xml:space="preserve"> de </w:t>
      </w:r>
      <w:bookmarkStart w:id="0" w:name="_GoBack"/>
      <w:bookmarkEnd w:id="0"/>
      <w:r w:rsidR="00AA333C">
        <w:rPr>
          <w:rFonts w:cs="Arial"/>
          <w:b/>
          <w:sz w:val="24"/>
          <w:szCs w:val="24"/>
          <w:u w:val="single"/>
        </w:rPr>
        <w:t>julio</w:t>
      </w:r>
      <w:r w:rsidR="002E0E7F">
        <w:rPr>
          <w:rFonts w:cs="Arial"/>
          <w:b/>
          <w:sz w:val="24"/>
          <w:szCs w:val="24"/>
          <w:u w:val="single"/>
        </w:rPr>
        <w:t xml:space="preserve"> de </w:t>
      </w:r>
      <w:r w:rsidR="002E0E7F" w:rsidRPr="00475EE9">
        <w:rPr>
          <w:rFonts w:cs="Arial"/>
          <w:b/>
          <w:sz w:val="24"/>
          <w:szCs w:val="24"/>
          <w:u w:val="single"/>
        </w:rPr>
        <w:t>20</w:t>
      </w:r>
      <w:r w:rsidR="00AA333C">
        <w:rPr>
          <w:rFonts w:cs="Arial"/>
          <w:b/>
          <w:sz w:val="24"/>
          <w:szCs w:val="24"/>
          <w:u w:val="single"/>
        </w:rPr>
        <w:t>23</w:t>
      </w:r>
      <w:r w:rsidR="002E0E7F" w:rsidRPr="006F577E">
        <w:rPr>
          <w:rFonts w:cs="Arial"/>
          <w:b/>
          <w:sz w:val="24"/>
          <w:szCs w:val="24"/>
        </w:rPr>
        <w:t>.-</w:t>
      </w:r>
      <w:r w:rsidR="002E0E7F" w:rsidRPr="00E74BCF">
        <w:rPr>
          <w:rFonts w:cs="Arial"/>
          <w:sz w:val="24"/>
          <w:szCs w:val="24"/>
        </w:rPr>
        <w:t xml:space="preserve"> </w:t>
      </w:r>
      <w:r w:rsidR="000E61E6">
        <w:rPr>
          <w:rFonts w:cs="Arial"/>
          <w:sz w:val="24"/>
          <w:szCs w:val="24"/>
          <w:lang w:val="es-ES"/>
        </w:rPr>
        <w:t xml:space="preserve">La Comunidad de Madrid </w:t>
      </w:r>
      <w:r w:rsidR="00382F40">
        <w:rPr>
          <w:rFonts w:cs="Arial"/>
          <w:sz w:val="24"/>
          <w:szCs w:val="24"/>
          <w:lang w:val="es-ES"/>
        </w:rPr>
        <w:t xml:space="preserve">ha incrementado </w:t>
      </w:r>
      <w:r w:rsidR="00781A8A">
        <w:rPr>
          <w:rFonts w:cs="Arial"/>
          <w:sz w:val="24"/>
          <w:szCs w:val="24"/>
          <w:lang w:val="es-ES"/>
        </w:rPr>
        <w:t xml:space="preserve">durante el último año </w:t>
      </w:r>
      <w:r w:rsidR="00382F40">
        <w:rPr>
          <w:rFonts w:cs="Arial"/>
          <w:sz w:val="24"/>
          <w:szCs w:val="24"/>
          <w:lang w:val="es-ES"/>
        </w:rPr>
        <w:t xml:space="preserve">en </w:t>
      </w:r>
      <w:r w:rsidR="00781A8A">
        <w:rPr>
          <w:rFonts w:cs="Arial"/>
          <w:sz w:val="24"/>
          <w:szCs w:val="24"/>
          <w:lang w:val="es-ES"/>
        </w:rPr>
        <w:t>casi un 6% el número de desfibriladores automáticos o semiautomáticos</w:t>
      </w:r>
      <w:r w:rsidR="003667C1">
        <w:rPr>
          <w:rFonts w:cs="Arial"/>
          <w:sz w:val="24"/>
          <w:szCs w:val="24"/>
          <w:lang w:val="es-ES"/>
        </w:rPr>
        <w:t xml:space="preserve"> instalados en espacios ajenos al ámbito sanitario</w:t>
      </w:r>
      <w:r w:rsidR="00A30047">
        <w:rPr>
          <w:rFonts w:cs="Arial"/>
          <w:sz w:val="24"/>
          <w:szCs w:val="24"/>
          <w:lang w:val="es-ES"/>
        </w:rPr>
        <w:t>, como instalaciones deportivas</w:t>
      </w:r>
      <w:r w:rsidR="003667C1">
        <w:rPr>
          <w:rFonts w:cs="Arial"/>
          <w:sz w:val="24"/>
          <w:szCs w:val="24"/>
          <w:lang w:val="es-ES"/>
        </w:rPr>
        <w:t>.</w:t>
      </w:r>
    </w:p>
    <w:p w:rsidR="005E6F08" w:rsidRDefault="005E6F08" w:rsidP="00781A8A">
      <w:pPr>
        <w:rPr>
          <w:rFonts w:cs="Arial"/>
          <w:sz w:val="24"/>
          <w:szCs w:val="24"/>
          <w:lang w:val="es-ES"/>
        </w:rPr>
      </w:pPr>
    </w:p>
    <w:p w:rsidR="005E6F08" w:rsidRDefault="005E6F08" w:rsidP="005E6F08">
      <w:pPr>
        <w:rPr>
          <w:rFonts w:cs="Arial"/>
          <w:sz w:val="24"/>
          <w:szCs w:val="24"/>
          <w:lang w:val="es-ES"/>
        </w:rPr>
      </w:pPr>
      <w:r>
        <w:rPr>
          <w:rFonts w:cs="Arial"/>
          <w:sz w:val="24"/>
          <w:szCs w:val="24"/>
          <w:lang w:val="es-ES"/>
        </w:rPr>
        <w:t>La consejera de Sanidad, Fátima Matute, ha visitado hoy las piscinas d</w:t>
      </w:r>
      <w:r w:rsidR="007D59DF">
        <w:rPr>
          <w:rFonts w:cs="Arial"/>
          <w:sz w:val="24"/>
          <w:szCs w:val="24"/>
          <w:lang w:val="es-ES"/>
        </w:rPr>
        <w:t>el Canal de Isabel II</w:t>
      </w:r>
      <w:r>
        <w:rPr>
          <w:rFonts w:cs="Arial"/>
          <w:sz w:val="24"/>
          <w:szCs w:val="24"/>
          <w:lang w:val="es-ES"/>
        </w:rPr>
        <w:t xml:space="preserve"> donde técnicos del SUMMA112 han realizado un simulacro de </w:t>
      </w:r>
      <w:r w:rsidR="00A30047">
        <w:rPr>
          <w:rFonts w:cs="Arial"/>
          <w:sz w:val="24"/>
          <w:szCs w:val="24"/>
          <w:lang w:val="es-ES"/>
        </w:rPr>
        <w:t>reanimación cardiopulmonar (</w:t>
      </w:r>
      <w:r>
        <w:rPr>
          <w:rFonts w:cs="Arial"/>
          <w:sz w:val="24"/>
          <w:szCs w:val="24"/>
          <w:lang w:val="es-ES"/>
        </w:rPr>
        <w:t>RCP</w:t>
      </w:r>
      <w:r w:rsidR="00A30047">
        <w:rPr>
          <w:rFonts w:cs="Arial"/>
          <w:sz w:val="24"/>
          <w:szCs w:val="24"/>
          <w:lang w:val="es-ES"/>
        </w:rPr>
        <w:t>)</w:t>
      </w:r>
      <w:r>
        <w:rPr>
          <w:rFonts w:cs="Arial"/>
          <w:sz w:val="24"/>
          <w:szCs w:val="24"/>
          <w:lang w:val="es-ES"/>
        </w:rPr>
        <w:t xml:space="preserve"> en una víctima de ahogamiento. Allí, la consejera ha recordado que la Administración </w:t>
      </w:r>
      <w:r w:rsidR="00FC5A98">
        <w:rPr>
          <w:rFonts w:cs="Arial"/>
          <w:sz w:val="24"/>
          <w:szCs w:val="24"/>
          <w:lang w:val="es-ES"/>
        </w:rPr>
        <w:t>regional</w:t>
      </w:r>
      <w:r>
        <w:rPr>
          <w:rFonts w:cs="Arial"/>
          <w:sz w:val="24"/>
          <w:szCs w:val="24"/>
          <w:lang w:val="es-ES"/>
        </w:rPr>
        <w:t xml:space="preserve"> cuenta con 2.318 de estos dispositivos, convirtiéndola en la que más equipos de estas características tiene </w:t>
      </w:r>
      <w:r w:rsidR="00BF2BF5">
        <w:rPr>
          <w:rFonts w:cs="Arial"/>
          <w:sz w:val="24"/>
          <w:szCs w:val="24"/>
          <w:lang w:val="es-ES"/>
        </w:rPr>
        <w:t xml:space="preserve">al servicio </w:t>
      </w:r>
      <w:r w:rsidR="00720FD0">
        <w:rPr>
          <w:rFonts w:cs="Arial"/>
          <w:sz w:val="24"/>
          <w:szCs w:val="24"/>
          <w:lang w:val="es-ES"/>
        </w:rPr>
        <w:t>de los</w:t>
      </w:r>
      <w:r w:rsidR="00FC5A98">
        <w:rPr>
          <w:rFonts w:cs="Arial"/>
          <w:sz w:val="24"/>
          <w:szCs w:val="24"/>
          <w:lang w:val="es-ES"/>
        </w:rPr>
        <w:t xml:space="preserve"> madrileños</w:t>
      </w:r>
      <w:r w:rsidR="00720FD0">
        <w:rPr>
          <w:rFonts w:cs="Arial"/>
          <w:sz w:val="24"/>
          <w:szCs w:val="24"/>
          <w:lang w:val="es-ES"/>
        </w:rPr>
        <w:t>.</w:t>
      </w:r>
    </w:p>
    <w:p w:rsidR="005E6F08" w:rsidRDefault="005E6F08" w:rsidP="005E6F08">
      <w:pPr>
        <w:rPr>
          <w:rFonts w:cs="Arial"/>
          <w:sz w:val="24"/>
          <w:szCs w:val="24"/>
          <w:lang w:val="es-ES"/>
        </w:rPr>
      </w:pPr>
    </w:p>
    <w:p w:rsidR="00FC5A98" w:rsidRDefault="002D35EE" w:rsidP="002D35EE">
      <w:pPr>
        <w:rPr>
          <w:sz w:val="24"/>
          <w:szCs w:val="24"/>
        </w:rPr>
      </w:pPr>
      <w:r w:rsidRPr="00FC5A98">
        <w:rPr>
          <w:rFonts w:cs="Arial"/>
          <w:sz w:val="24"/>
          <w:szCs w:val="24"/>
          <w:lang w:val="es-ES"/>
        </w:rPr>
        <w:t xml:space="preserve">Por otra parte, </w:t>
      </w:r>
      <w:r w:rsidR="00720FD0" w:rsidRPr="00FC5A98">
        <w:rPr>
          <w:rFonts w:cs="Arial"/>
          <w:sz w:val="24"/>
          <w:szCs w:val="24"/>
          <w:lang w:val="es-ES"/>
        </w:rPr>
        <w:t>estos profesionales</w:t>
      </w:r>
      <w:r w:rsidRPr="00FC5A98">
        <w:rPr>
          <w:rFonts w:cs="Arial"/>
          <w:sz w:val="24"/>
          <w:szCs w:val="24"/>
          <w:lang w:val="es-ES"/>
        </w:rPr>
        <w:t xml:space="preserve"> </w:t>
      </w:r>
      <w:r w:rsidR="006F1AFE" w:rsidRPr="00FC5A98">
        <w:rPr>
          <w:rFonts w:cs="Arial"/>
          <w:sz w:val="24"/>
          <w:szCs w:val="24"/>
          <w:lang w:val="es-ES"/>
        </w:rPr>
        <w:t>atendieron</w:t>
      </w:r>
      <w:r w:rsidR="00382F40" w:rsidRPr="00FC5A98">
        <w:rPr>
          <w:rFonts w:cs="Arial"/>
          <w:sz w:val="24"/>
          <w:szCs w:val="24"/>
          <w:lang w:val="es-ES"/>
        </w:rPr>
        <w:t xml:space="preserve"> </w:t>
      </w:r>
      <w:r w:rsidR="00B546F2" w:rsidRPr="00FC5A98">
        <w:rPr>
          <w:rFonts w:cs="Arial"/>
          <w:sz w:val="24"/>
          <w:szCs w:val="24"/>
          <w:lang w:val="es-ES"/>
        </w:rPr>
        <w:t>el año 2022</w:t>
      </w:r>
      <w:r w:rsidR="006F1AFE" w:rsidRPr="00FC5A98">
        <w:rPr>
          <w:rFonts w:cs="Arial"/>
          <w:sz w:val="24"/>
          <w:szCs w:val="24"/>
          <w:lang w:val="es-ES"/>
        </w:rPr>
        <w:t xml:space="preserve"> un total de 2</w:t>
      </w:r>
      <w:r w:rsidR="00FA7575" w:rsidRPr="00FC5A98">
        <w:rPr>
          <w:rFonts w:cs="Arial"/>
          <w:sz w:val="24"/>
          <w:szCs w:val="24"/>
          <w:lang w:val="es-ES"/>
        </w:rPr>
        <w:t>.</w:t>
      </w:r>
      <w:r w:rsidR="006F1AFE" w:rsidRPr="00FC5A98">
        <w:rPr>
          <w:rFonts w:cs="Arial"/>
          <w:sz w:val="24"/>
          <w:szCs w:val="24"/>
          <w:lang w:val="es-ES"/>
        </w:rPr>
        <w:t xml:space="preserve">017 </w:t>
      </w:r>
      <w:r w:rsidRPr="00FC5A98">
        <w:rPr>
          <w:rFonts w:cs="Arial"/>
          <w:sz w:val="24"/>
          <w:szCs w:val="24"/>
          <w:lang w:val="es-ES"/>
        </w:rPr>
        <w:t>paradas cardiorrespirator</w:t>
      </w:r>
      <w:r w:rsidR="00B546F2" w:rsidRPr="00FC5A98">
        <w:rPr>
          <w:rFonts w:cs="Arial"/>
          <w:sz w:val="24"/>
          <w:szCs w:val="24"/>
          <w:lang w:val="es-ES"/>
        </w:rPr>
        <w:t>ias</w:t>
      </w:r>
      <w:r w:rsidR="006F1AFE" w:rsidRPr="00FC5A98">
        <w:rPr>
          <w:rFonts w:cs="Arial"/>
          <w:sz w:val="24"/>
          <w:szCs w:val="24"/>
          <w:lang w:val="es-ES"/>
        </w:rPr>
        <w:t xml:space="preserve">, consiguiendo revertir la </w:t>
      </w:r>
      <w:r w:rsidR="00A30047" w:rsidRPr="00FC5A98">
        <w:rPr>
          <w:rFonts w:cs="Arial"/>
          <w:sz w:val="24"/>
          <w:szCs w:val="24"/>
          <w:lang w:val="es-ES"/>
        </w:rPr>
        <w:t>situación</w:t>
      </w:r>
      <w:r w:rsidRPr="00FC5A98">
        <w:rPr>
          <w:rFonts w:cs="Arial"/>
          <w:sz w:val="24"/>
          <w:szCs w:val="24"/>
          <w:lang w:val="es-ES"/>
        </w:rPr>
        <w:t xml:space="preserve"> en uno de cada tres casos</w:t>
      </w:r>
      <w:r w:rsidR="007D59DF" w:rsidRPr="00FC5A98">
        <w:rPr>
          <w:rFonts w:cs="Arial"/>
          <w:sz w:val="24"/>
          <w:szCs w:val="24"/>
          <w:lang w:val="es-ES"/>
        </w:rPr>
        <w:t xml:space="preserve"> </w:t>
      </w:r>
      <w:r w:rsidR="00B546F2" w:rsidRPr="00FC5A98">
        <w:rPr>
          <w:rFonts w:cs="Arial"/>
          <w:sz w:val="24"/>
          <w:szCs w:val="24"/>
          <w:lang w:val="es-ES"/>
        </w:rPr>
        <w:t>en los que las maniobras de recuperación c</w:t>
      </w:r>
      <w:r w:rsidR="006F1AFE" w:rsidRPr="00FC5A98">
        <w:rPr>
          <w:rFonts w:cs="Arial"/>
          <w:sz w:val="24"/>
          <w:szCs w:val="24"/>
          <w:lang w:val="es-ES"/>
        </w:rPr>
        <w:t xml:space="preserve">ardiopulmonar (RCP) </w:t>
      </w:r>
      <w:r w:rsidR="004151FC" w:rsidRPr="00FC5A98">
        <w:rPr>
          <w:rFonts w:cs="Arial"/>
          <w:sz w:val="24"/>
          <w:szCs w:val="24"/>
          <w:lang w:val="es-ES"/>
        </w:rPr>
        <w:t>estaba indicada</w:t>
      </w:r>
      <w:r w:rsidRPr="00FC5A98">
        <w:rPr>
          <w:rFonts w:cs="Arial"/>
          <w:sz w:val="24"/>
          <w:szCs w:val="24"/>
          <w:lang w:val="es-ES"/>
        </w:rPr>
        <w:t xml:space="preserve">. </w:t>
      </w:r>
      <w:r w:rsidR="004151FC" w:rsidRPr="00FC5A98">
        <w:rPr>
          <w:rFonts w:cs="Arial"/>
          <w:sz w:val="24"/>
          <w:szCs w:val="24"/>
          <w:lang w:val="es-ES"/>
        </w:rPr>
        <w:t>En los cinco primeros meses de 2023, la cifra de paradas</w:t>
      </w:r>
      <w:r w:rsidR="00B546F2" w:rsidRPr="00FC5A98">
        <w:rPr>
          <w:rFonts w:cs="Arial"/>
          <w:sz w:val="24"/>
          <w:szCs w:val="24"/>
          <w:lang w:val="es-ES"/>
        </w:rPr>
        <w:t xml:space="preserve"> roza el millar, con 932 emergencias atendidas</w:t>
      </w:r>
      <w:r w:rsidR="004151FC" w:rsidRPr="00FC5A98">
        <w:rPr>
          <w:rFonts w:cs="Arial"/>
          <w:sz w:val="24"/>
          <w:szCs w:val="24"/>
          <w:lang w:val="es-ES"/>
        </w:rPr>
        <w:t xml:space="preserve"> y una de cada tres revertida.</w:t>
      </w:r>
      <w:r w:rsidR="00FC5A98" w:rsidRPr="00FC5A98">
        <w:rPr>
          <w:sz w:val="24"/>
          <w:szCs w:val="24"/>
        </w:rPr>
        <w:t xml:space="preserve"> </w:t>
      </w:r>
    </w:p>
    <w:p w:rsidR="00FC5A98" w:rsidRDefault="00FC5A98" w:rsidP="002D35EE">
      <w:pPr>
        <w:rPr>
          <w:sz w:val="24"/>
          <w:szCs w:val="24"/>
        </w:rPr>
      </w:pPr>
    </w:p>
    <w:p w:rsidR="002D35EE" w:rsidRPr="00FC5A98" w:rsidRDefault="00FC5A98" w:rsidP="002D35EE">
      <w:pPr>
        <w:rPr>
          <w:rFonts w:cs="Arial"/>
          <w:sz w:val="24"/>
          <w:szCs w:val="24"/>
          <w:lang w:val="es-ES"/>
        </w:rPr>
      </w:pPr>
      <w:r w:rsidRPr="00FC5A98">
        <w:rPr>
          <w:sz w:val="24"/>
          <w:szCs w:val="24"/>
        </w:rPr>
        <w:t xml:space="preserve">Asimismo, cabe destacar </w:t>
      </w:r>
      <w:r w:rsidRPr="00FC5A98">
        <w:rPr>
          <w:rFonts w:cs="Arial"/>
          <w:sz w:val="24"/>
          <w:szCs w:val="24"/>
          <w:lang w:val="es-ES"/>
        </w:rPr>
        <w:t>que, en muchas de estas a</w:t>
      </w:r>
      <w:r>
        <w:rPr>
          <w:rFonts w:cs="Arial"/>
          <w:sz w:val="24"/>
          <w:szCs w:val="24"/>
          <w:lang w:val="es-ES"/>
        </w:rPr>
        <w:t>ctuaciones</w:t>
      </w:r>
      <w:r w:rsidRPr="00FC5A98">
        <w:rPr>
          <w:rFonts w:cs="Arial"/>
          <w:sz w:val="24"/>
          <w:szCs w:val="24"/>
          <w:lang w:val="es-ES"/>
        </w:rPr>
        <w:t xml:space="preserve">, la maniobra inicial fue realizada por ciudadanos de a pie que hicieron uso de estos aparatos, </w:t>
      </w:r>
      <w:r>
        <w:rPr>
          <w:rFonts w:cs="Arial"/>
          <w:sz w:val="24"/>
          <w:szCs w:val="24"/>
          <w:lang w:val="es-ES"/>
        </w:rPr>
        <w:t>“</w:t>
      </w:r>
      <w:r w:rsidRPr="00FC5A98">
        <w:rPr>
          <w:rFonts w:cs="Arial"/>
          <w:sz w:val="24"/>
          <w:szCs w:val="24"/>
          <w:lang w:val="es-ES"/>
        </w:rPr>
        <w:t>lo que refuerza el acierto y la necesidad de ir increme</w:t>
      </w:r>
      <w:r>
        <w:rPr>
          <w:rFonts w:cs="Arial"/>
          <w:sz w:val="24"/>
          <w:szCs w:val="24"/>
          <w:lang w:val="es-ES"/>
        </w:rPr>
        <w:t>ntando paulatinamente su número” ha destacado Matute.</w:t>
      </w:r>
    </w:p>
    <w:p w:rsidR="002D35EE" w:rsidRDefault="002D35EE" w:rsidP="00781A8A">
      <w:pPr>
        <w:rPr>
          <w:rFonts w:cs="Arial"/>
          <w:sz w:val="24"/>
          <w:szCs w:val="24"/>
          <w:lang w:val="es-ES"/>
        </w:rPr>
      </w:pPr>
    </w:p>
    <w:p w:rsidR="002D35EE" w:rsidRDefault="002D35EE" w:rsidP="00781A8A">
      <w:pPr>
        <w:rPr>
          <w:rFonts w:cs="Arial"/>
          <w:sz w:val="24"/>
          <w:szCs w:val="24"/>
          <w:lang w:val="es-ES"/>
        </w:rPr>
      </w:pPr>
      <w:r>
        <w:rPr>
          <w:rFonts w:cs="Arial"/>
          <w:sz w:val="24"/>
          <w:szCs w:val="24"/>
          <w:lang w:val="es-ES"/>
        </w:rPr>
        <w:t xml:space="preserve">“Estos datos </w:t>
      </w:r>
      <w:r w:rsidR="00B546F2">
        <w:rPr>
          <w:rFonts w:cs="Arial"/>
          <w:sz w:val="24"/>
          <w:szCs w:val="24"/>
          <w:lang w:val="es-ES"/>
        </w:rPr>
        <w:t>ponen de relieve</w:t>
      </w:r>
      <w:r w:rsidRPr="002D35EE">
        <w:rPr>
          <w:rFonts w:cs="Arial"/>
          <w:sz w:val="24"/>
          <w:szCs w:val="24"/>
          <w:lang w:val="es-ES"/>
        </w:rPr>
        <w:t xml:space="preserve"> la importa</w:t>
      </w:r>
      <w:r w:rsidR="004151FC">
        <w:rPr>
          <w:rFonts w:cs="Arial"/>
          <w:sz w:val="24"/>
          <w:szCs w:val="24"/>
          <w:lang w:val="es-ES"/>
        </w:rPr>
        <w:t>ncia de la cadena de supervivencia</w:t>
      </w:r>
      <w:r w:rsidRPr="002D35EE">
        <w:rPr>
          <w:rFonts w:cs="Arial"/>
          <w:sz w:val="24"/>
          <w:szCs w:val="24"/>
          <w:lang w:val="es-ES"/>
        </w:rPr>
        <w:t xml:space="preserve"> y de </w:t>
      </w:r>
      <w:r w:rsidR="004151FC">
        <w:rPr>
          <w:rFonts w:cs="Arial"/>
          <w:sz w:val="24"/>
          <w:szCs w:val="24"/>
          <w:lang w:val="es-ES"/>
        </w:rPr>
        <w:t xml:space="preserve">contar con </w:t>
      </w:r>
      <w:r w:rsidR="00B546F2">
        <w:rPr>
          <w:rFonts w:cs="Arial"/>
          <w:sz w:val="24"/>
          <w:szCs w:val="24"/>
          <w:lang w:val="es-ES"/>
        </w:rPr>
        <w:t xml:space="preserve">suficientes </w:t>
      </w:r>
      <w:r w:rsidRPr="002D35EE">
        <w:rPr>
          <w:rFonts w:cs="Arial"/>
          <w:sz w:val="24"/>
          <w:szCs w:val="24"/>
          <w:lang w:val="es-ES"/>
        </w:rPr>
        <w:t xml:space="preserve">desfibriladores </w:t>
      </w:r>
      <w:r w:rsidR="008B2B2F">
        <w:rPr>
          <w:rFonts w:cs="Arial"/>
          <w:sz w:val="24"/>
          <w:szCs w:val="24"/>
          <w:lang w:val="es-ES"/>
        </w:rPr>
        <w:t xml:space="preserve">en </w:t>
      </w:r>
      <w:r w:rsidR="00720FD0">
        <w:rPr>
          <w:rFonts w:cs="Arial"/>
          <w:sz w:val="24"/>
          <w:szCs w:val="24"/>
          <w:lang w:val="es-ES"/>
        </w:rPr>
        <w:t>la</w:t>
      </w:r>
      <w:r w:rsidR="008B2B2F">
        <w:rPr>
          <w:rFonts w:cs="Arial"/>
          <w:sz w:val="24"/>
          <w:szCs w:val="24"/>
          <w:lang w:val="es-ES"/>
        </w:rPr>
        <w:t xml:space="preserve"> región, </w:t>
      </w:r>
      <w:r w:rsidR="00B546F2">
        <w:rPr>
          <w:rFonts w:cs="Arial"/>
          <w:sz w:val="24"/>
          <w:szCs w:val="24"/>
          <w:lang w:val="es-ES"/>
        </w:rPr>
        <w:t xml:space="preserve">504 más que el </w:t>
      </w:r>
      <w:r w:rsidRPr="002D35EE">
        <w:rPr>
          <w:rFonts w:cs="Arial"/>
          <w:sz w:val="24"/>
          <w:szCs w:val="24"/>
          <w:lang w:val="es-ES"/>
        </w:rPr>
        <w:t>año</w:t>
      </w:r>
      <w:r w:rsidR="00B546F2">
        <w:rPr>
          <w:rFonts w:cs="Arial"/>
          <w:sz w:val="24"/>
          <w:szCs w:val="24"/>
          <w:lang w:val="es-ES"/>
        </w:rPr>
        <w:t xml:space="preserve"> pasado</w:t>
      </w:r>
      <w:r w:rsidRPr="002D35EE">
        <w:rPr>
          <w:rFonts w:cs="Arial"/>
          <w:sz w:val="24"/>
          <w:szCs w:val="24"/>
          <w:lang w:val="es-ES"/>
        </w:rPr>
        <w:t>.</w:t>
      </w:r>
      <w:r w:rsidR="008B2B2F">
        <w:rPr>
          <w:rFonts w:cs="Arial"/>
          <w:sz w:val="24"/>
          <w:szCs w:val="24"/>
          <w:lang w:val="es-ES"/>
        </w:rPr>
        <w:t xml:space="preserve"> </w:t>
      </w:r>
      <w:r w:rsidR="00720FD0">
        <w:rPr>
          <w:rFonts w:cs="Arial"/>
          <w:sz w:val="24"/>
          <w:szCs w:val="24"/>
          <w:lang w:val="es-ES"/>
        </w:rPr>
        <w:t xml:space="preserve">Los </w:t>
      </w:r>
      <w:r w:rsidR="008B2B2F">
        <w:rPr>
          <w:rFonts w:cs="Arial"/>
          <w:sz w:val="24"/>
          <w:szCs w:val="24"/>
          <w:lang w:val="es-ES"/>
        </w:rPr>
        <w:t>n</w:t>
      </w:r>
      <w:r w:rsidRPr="002D35EE">
        <w:rPr>
          <w:rFonts w:cs="Arial"/>
          <w:sz w:val="24"/>
          <w:szCs w:val="24"/>
          <w:lang w:val="es-ES"/>
        </w:rPr>
        <w:t>uevos equipamientos nos afianzan como</w:t>
      </w:r>
      <w:r w:rsidR="003667C1">
        <w:rPr>
          <w:rFonts w:cs="Arial"/>
          <w:sz w:val="24"/>
          <w:szCs w:val="24"/>
          <w:lang w:val="es-ES"/>
        </w:rPr>
        <w:t xml:space="preserve"> una de las regiones con mayor cardioprotección </w:t>
      </w:r>
      <w:r w:rsidRPr="002D35EE">
        <w:rPr>
          <w:rFonts w:cs="Arial"/>
          <w:sz w:val="24"/>
          <w:szCs w:val="24"/>
          <w:lang w:val="es-ES"/>
        </w:rPr>
        <w:t>y permiten a cualquier ciudadano</w:t>
      </w:r>
      <w:r w:rsidR="004151FC">
        <w:rPr>
          <w:rFonts w:cs="Arial"/>
          <w:sz w:val="24"/>
          <w:szCs w:val="24"/>
          <w:lang w:val="es-ES"/>
        </w:rPr>
        <w:t xml:space="preserve"> contribuir a</w:t>
      </w:r>
      <w:r w:rsidRPr="002D35EE">
        <w:rPr>
          <w:rFonts w:cs="Arial"/>
          <w:sz w:val="24"/>
          <w:szCs w:val="24"/>
          <w:lang w:val="es-ES"/>
        </w:rPr>
        <w:t xml:space="preserve"> salvar una vida</w:t>
      </w:r>
      <w:r>
        <w:rPr>
          <w:rFonts w:cs="Arial"/>
          <w:sz w:val="24"/>
          <w:szCs w:val="24"/>
          <w:lang w:val="es-ES"/>
        </w:rPr>
        <w:t>”, ha señalado la consejera</w:t>
      </w:r>
      <w:r w:rsidR="005E6F08">
        <w:rPr>
          <w:rFonts w:cs="Arial"/>
          <w:sz w:val="24"/>
          <w:szCs w:val="24"/>
          <w:lang w:val="es-ES"/>
        </w:rPr>
        <w:t>.</w:t>
      </w:r>
    </w:p>
    <w:p w:rsidR="008B2B2F" w:rsidRDefault="008B2B2F" w:rsidP="00781A8A">
      <w:pPr>
        <w:rPr>
          <w:rFonts w:cs="Arial"/>
          <w:sz w:val="24"/>
          <w:szCs w:val="24"/>
          <w:lang w:val="es-ES"/>
        </w:rPr>
      </w:pPr>
    </w:p>
    <w:p w:rsidR="005E6F08" w:rsidRDefault="00375E34" w:rsidP="00781A8A">
      <w:pPr>
        <w:rPr>
          <w:rFonts w:cs="Arial"/>
          <w:sz w:val="24"/>
          <w:szCs w:val="24"/>
          <w:lang w:val="es-ES"/>
        </w:rPr>
      </w:pPr>
      <w:r>
        <w:rPr>
          <w:rFonts w:cs="Arial"/>
          <w:sz w:val="24"/>
          <w:szCs w:val="24"/>
          <w:lang w:val="es-ES"/>
        </w:rPr>
        <w:lastRenderedPageBreak/>
        <w:t>Matute ha subrayado, además, el hecho de que “en los l</w:t>
      </w:r>
      <w:r w:rsidR="00720FD0">
        <w:rPr>
          <w:rFonts w:cs="Arial"/>
          <w:sz w:val="24"/>
          <w:szCs w:val="24"/>
          <w:lang w:val="es-ES"/>
        </w:rPr>
        <w:t>ugares donde la instalación de estos dispositivos</w:t>
      </w:r>
      <w:r>
        <w:rPr>
          <w:rFonts w:cs="Arial"/>
          <w:sz w:val="24"/>
          <w:szCs w:val="24"/>
          <w:lang w:val="es-ES"/>
        </w:rPr>
        <w:t xml:space="preserve"> </w:t>
      </w:r>
      <w:r w:rsidR="003667C1">
        <w:rPr>
          <w:rFonts w:cs="Arial"/>
          <w:sz w:val="24"/>
          <w:szCs w:val="24"/>
          <w:lang w:val="es-ES"/>
        </w:rPr>
        <w:t xml:space="preserve">es voluntaria se ha </w:t>
      </w:r>
      <w:r>
        <w:rPr>
          <w:rFonts w:cs="Arial"/>
          <w:sz w:val="24"/>
          <w:szCs w:val="24"/>
          <w:lang w:val="es-ES"/>
        </w:rPr>
        <w:t xml:space="preserve">observado un ascenso del 9,6%, </w:t>
      </w:r>
      <w:r w:rsidR="003667C1">
        <w:rPr>
          <w:rFonts w:cs="Arial"/>
          <w:sz w:val="24"/>
          <w:szCs w:val="24"/>
          <w:lang w:val="es-ES"/>
        </w:rPr>
        <w:t xml:space="preserve">hasta alcanzar </w:t>
      </w:r>
      <w:r w:rsidR="00720FD0">
        <w:rPr>
          <w:rFonts w:cs="Arial"/>
          <w:sz w:val="24"/>
          <w:szCs w:val="24"/>
          <w:lang w:val="es-ES"/>
        </w:rPr>
        <w:t>los</w:t>
      </w:r>
      <w:r>
        <w:rPr>
          <w:rFonts w:cs="Arial"/>
          <w:sz w:val="24"/>
          <w:szCs w:val="24"/>
          <w:lang w:val="es-ES"/>
        </w:rPr>
        <w:t xml:space="preserve"> 2.909</w:t>
      </w:r>
      <w:r w:rsidR="003667C1">
        <w:rPr>
          <w:rFonts w:cs="Arial"/>
          <w:sz w:val="24"/>
          <w:szCs w:val="24"/>
          <w:lang w:val="es-ES"/>
        </w:rPr>
        <w:t xml:space="preserve"> equipos. </w:t>
      </w:r>
      <w:r w:rsidR="005E6F08">
        <w:rPr>
          <w:rFonts w:cs="Arial"/>
          <w:sz w:val="24"/>
          <w:szCs w:val="24"/>
          <w:lang w:val="es-ES"/>
        </w:rPr>
        <w:t>Esta cifra</w:t>
      </w:r>
      <w:r w:rsidR="00381DFD">
        <w:rPr>
          <w:rFonts w:cs="Arial"/>
          <w:sz w:val="24"/>
          <w:szCs w:val="24"/>
          <w:lang w:val="es-ES"/>
        </w:rPr>
        <w:t xml:space="preserve"> </w:t>
      </w:r>
      <w:r>
        <w:rPr>
          <w:rFonts w:cs="Arial"/>
          <w:sz w:val="24"/>
          <w:szCs w:val="24"/>
          <w:lang w:val="es-ES"/>
        </w:rPr>
        <w:t>refleja que la sociedad madrileña está c</w:t>
      </w:r>
      <w:r w:rsidR="00381DFD">
        <w:rPr>
          <w:rFonts w:cs="Arial"/>
          <w:sz w:val="24"/>
          <w:szCs w:val="24"/>
          <w:lang w:val="es-ES"/>
        </w:rPr>
        <w:t xml:space="preserve">ada vez más concienciada a la hora de </w:t>
      </w:r>
      <w:r w:rsidR="003667C1">
        <w:rPr>
          <w:rFonts w:cs="Arial"/>
          <w:sz w:val="24"/>
          <w:szCs w:val="24"/>
          <w:lang w:val="es-ES"/>
        </w:rPr>
        <w:t xml:space="preserve">contar con estos </w:t>
      </w:r>
      <w:r w:rsidR="00FC5A98">
        <w:rPr>
          <w:rFonts w:cs="Arial"/>
          <w:sz w:val="24"/>
          <w:szCs w:val="24"/>
          <w:lang w:val="es-ES"/>
        </w:rPr>
        <w:t>instrumentos</w:t>
      </w:r>
      <w:r w:rsidR="003667C1">
        <w:rPr>
          <w:rFonts w:cs="Arial"/>
          <w:sz w:val="24"/>
          <w:szCs w:val="24"/>
          <w:lang w:val="es-ES"/>
        </w:rPr>
        <w:t>”.</w:t>
      </w:r>
    </w:p>
    <w:p w:rsidR="005E6F08" w:rsidRDefault="005E6F08" w:rsidP="00781A8A">
      <w:pPr>
        <w:rPr>
          <w:rFonts w:cs="Arial"/>
          <w:sz w:val="24"/>
          <w:szCs w:val="24"/>
          <w:lang w:val="es-ES"/>
        </w:rPr>
      </w:pPr>
    </w:p>
    <w:p w:rsidR="002D35EE" w:rsidRDefault="005E6F08" w:rsidP="00781A8A">
      <w:pPr>
        <w:rPr>
          <w:rFonts w:cs="Arial"/>
          <w:sz w:val="24"/>
          <w:szCs w:val="24"/>
          <w:lang w:val="es-ES"/>
        </w:rPr>
      </w:pPr>
      <w:r>
        <w:rPr>
          <w:rFonts w:cs="Arial"/>
          <w:sz w:val="24"/>
          <w:szCs w:val="24"/>
          <w:lang w:val="es-ES"/>
        </w:rPr>
        <w:t>Por último, e</w:t>
      </w:r>
      <w:r w:rsidR="008B2B2F">
        <w:rPr>
          <w:rFonts w:cs="Arial"/>
          <w:sz w:val="24"/>
          <w:szCs w:val="24"/>
          <w:lang w:val="es-ES"/>
        </w:rPr>
        <w:t>n 2022, el SUMMA112 realizó</w:t>
      </w:r>
      <w:r w:rsidR="004151FC">
        <w:rPr>
          <w:rFonts w:cs="Arial"/>
          <w:sz w:val="24"/>
          <w:szCs w:val="24"/>
          <w:lang w:val="es-ES"/>
        </w:rPr>
        <w:t xml:space="preserve"> 29 </w:t>
      </w:r>
      <w:r w:rsidR="008B2B2F">
        <w:rPr>
          <w:rFonts w:cs="Arial"/>
          <w:sz w:val="24"/>
          <w:szCs w:val="24"/>
          <w:lang w:val="es-ES"/>
        </w:rPr>
        <w:t>intervenciones por a</w:t>
      </w:r>
      <w:r w:rsidR="00381DFD">
        <w:rPr>
          <w:rFonts w:cs="Arial"/>
          <w:sz w:val="24"/>
          <w:szCs w:val="24"/>
          <w:lang w:val="es-ES"/>
        </w:rPr>
        <w:t>hogamiento en piscinas o zonas</w:t>
      </w:r>
      <w:r w:rsidR="008B2B2F">
        <w:rPr>
          <w:rFonts w:cs="Arial"/>
          <w:sz w:val="24"/>
          <w:szCs w:val="24"/>
          <w:lang w:val="es-ES"/>
        </w:rPr>
        <w:t xml:space="preserve"> de aguas recreativas de la región</w:t>
      </w:r>
      <w:r w:rsidR="00381DFD">
        <w:rPr>
          <w:rFonts w:cs="Arial"/>
          <w:sz w:val="24"/>
          <w:szCs w:val="24"/>
          <w:lang w:val="es-ES"/>
        </w:rPr>
        <w:t xml:space="preserve">, </w:t>
      </w:r>
      <w:r w:rsidR="00720FD0">
        <w:rPr>
          <w:rFonts w:cs="Arial"/>
          <w:sz w:val="24"/>
          <w:szCs w:val="24"/>
          <w:lang w:val="es-ES"/>
        </w:rPr>
        <w:t>número</w:t>
      </w:r>
      <w:r w:rsidR="00381DFD">
        <w:rPr>
          <w:rFonts w:cs="Arial"/>
          <w:sz w:val="24"/>
          <w:szCs w:val="24"/>
          <w:lang w:val="es-ES"/>
        </w:rPr>
        <w:t xml:space="preserve"> </w:t>
      </w:r>
      <w:r w:rsidR="00720FD0">
        <w:rPr>
          <w:rFonts w:cs="Arial"/>
          <w:sz w:val="24"/>
          <w:szCs w:val="24"/>
          <w:lang w:val="es-ES"/>
        </w:rPr>
        <w:t>que este año se ha incrementado</w:t>
      </w:r>
      <w:r w:rsidR="00381DFD">
        <w:rPr>
          <w:rFonts w:cs="Arial"/>
          <w:sz w:val="24"/>
          <w:szCs w:val="24"/>
          <w:lang w:val="es-ES"/>
        </w:rPr>
        <w:t xml:space="preserve"> </w:t>
      </w:r>
      <w:r w:rsidR="004151FC">
        <w:rPr>
          <w:rFonts w:cs="Arial"/>
          <w:sz w:val="24"/>
          <w:szCs w:val="24"/>
          <w:lang w:val="es-ES"/>
        </w:rPr>
        <w:t>ya que</w:t>
      </w:r>
      <w:r w:rsidR="00720FD0">
        <w:rPr>
          <w:rFonts w:cs="Arial"/>
          <w:sz w:val="24"/>
          <w:szCs w:val="24"/>
          <w:lang w:val="es-ES"/>
        </w:rPr>
        <w:t>,</w:t>
      </w:r>
      <w:r w:rsidR="004151FC">
        <w:rPr>
          <w:rFonts w:cs="Arial"/>
          <w:sz w:val="24"/>
          <w:szCs w:val="24"/>
          <w:lang w:val="es-ES"/>
        </w:rPr>
        <w:t xml:space="preserve"> solo hasta junio</w:t>
      </w:r>
      <w:r w:rsidR="00720FD0">
        <w:rPr>
          <w:rFonts w:cs="Arial"/>
          <w:sz w:val="24"/>
          <w:szCs w:val="24"/>
          <w:lang w:val="es-ES"/>
        </w:rPr>
        <w:t>,</w:t>
      </w:r>
      <w:r w:rsidR="004151FC">
        <w:rPr>
          <w:rFonts w:cs="Arial"/>
          <w:sz w:val="24"/>
          <w:szCs w:val="24"/>
          <w:lang w:val="es-ES"/>
        </w:rPr>
        <w:t xml:space="preserve"> el Centro Coordinador de Urgencias y Emergencias de</w:t>
      </w:r>
      <w:r w:rsidR="00E82274">
        <w:rPr>
          <w:rFonts w:cs="Arial"/>
          <w:sz w:val="24"/>
          <w:szCs w:val="24"/>
          <w:lang w:val="es-ES"/>
        </w:rPr>
        <w:t xml:space="preserve"> este organismo </w:t>
      </w:r>
      <w:r w:rsidR="004151FC">
        <w:rPr>
          <w:rFonts w:cs="Arial"/>
          <w:sz w:val="24"/>
          <w:szCs w:val="24"/>
          <w:lang w:val="es-ES"/>
        </w:rPr>
        <w:t>ya contabilizab</w:t>
      </w:r>
      <w:r w:rsidR="00381DFD">
        <w:rPr>
          <w:rFonts w:cs="Arial"/>
          <w:sz w:val="24"/>
          <w:szCs w:val="24"/>
          <w:lang w:val="es-ES"/>
        </w:rPr>
        <w:t xml:space="preserve">a 19 avisos por ahogamiento. </w:t>
      </w:r>
    </w:p>
    <w:p w:rsidR="002D35EE" w:rsidRDefault="002D35EE" w:rsidP="00781A8A">
      <w:pPr>
        <w:rPr>
          <w:rFonts w:cs="Arial"/>
          <w:sz w:val="24"/>
          <w:szCs w:val="24"/>
          <w:lang w:val="es-ES"/>
        </w:rPr>
      </w:pPr>
    </w:p>
    <w:p w:rsidR="006C4D23" w:rsidRDefault="006C4D23" w:rsidP="00781A8A">
      <w:pPr>
        <w:rPr>
          <w:rFonts w:cs="Arial"/>
          <w:sz w:val="24"/>
          <w:szCs w:val="24"/>
          <w:lang w:val="es-ES"/>
        </w:rPr>
      </w:pPr>
    </w:p>
    <w:p w:rsidR="00375E34" w:rsidRDefault="00375E34" w:rsidP="00781A8A">
      <w:pPr>
        <w:rPr>
          <w:rFonts w:cs="Arial"/>
          <w:sz w:val="24"/>
          <w:szCs w:val="24"/>
          <w:lang w:val="es-ES"/>
        </w:rPr>
      </w:pPr>
    </w:p>
    <w:p w:rsidR="00375E34" w:rsidRDefault="00375E34" w:rsidP="00781A8A">
      <w:pPr>
        <w:rPr>
          <w:rFonts w:cs="Arial"/>
          <w:sz w:val="24"/>
          <w:szCs w:val="24"/>
          <w:lang w:val="es-ES"/>
        </w:rPr>
      </w:pPr>
    </w:p>
    <w:p w:rsidR="00781A8A" w:rsidRDefault="00781A8A" w:rsidP="00781A8A">
      <w:pPr>
        <w:rPr>
          <w:rFonts w:cs="Arial"/>
          <w:sz w:val="24"/>
          <w:szCs w:val="24"/>
          <w:lang w:val="es-ES"/>
        </w:rPr>
      </w:pPr>
    </w:p>
    <w:p w:rsidR="00781A8A" w:rsidRPr="00AA333C" w:rsidRDefault="00781A8A" w:rsidP="00781A8A">
      <w:pPr>
        <w:rPr>
          <w:rFonts w:cs="Arial"/>
          <w:b/>
          <w:sz w:val="24"/>
          <w:szCs w:val="24"/>
          <w:lang w:val="es-ES"/>
        </w:rPr>
      </w:pPr>
    </w:p>
    <w:sectPr w:rsidR="00781A8A" w:rsidRPr="00AA333C" w:rsidSect="000B2A22">
      <w:headerReference w:type="default" r:id="rId8"/>
      <w:footerReference w:type="default" r:id="rId9"/>
      <w:pgSz w:w="11907" w:h="16840" w:code="9"/>
      <w:pgMar w:top="1747" w:right="1134" w:bottom="1977" w:left="2160" w:header="720" w:footer="1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6EE" w:rsidRDefault="004776EE">
      <w:r>
        <w:separator/>
      </w:r>
    </w:p>
  </w:endnote>
  <w:endnote w:type="continuationSeparator" w:id="0">
    <w:p w:rsidR="004776EE" w:rsidRDefault="0047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842" w:rsidRPr="001202DA" w:rsidRDefault="001B5578" w:rsidP="00D15842">
    <w:pPr>
      <w:pStyle w:val="Piedepgina"/>
      <w:tabs>
        <w:tab w:val="left" w:pos="613"/>
      </w:tabs>
      <w:spacing w:line="360" w:lineRule="auto"/>
      <w:ind w:hanging="567"/>
      <w:jc w:val="center"/>
      <w:rPr>
        <w:sz w:val="16"/>
        <w:lang w:val="es-ES"/>
      </w:rPr>
    </w:pPr>
    <w:r>
      <w:rPr>
        <w:noProof/>
        <w:color w:val="FF0000"/>
        <w:sz w:val="16"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3937000</wp:posOffset>
          </wp:positionH>
          <wp:positionV relativeFrom="paragraph">
            <wp:posOffset>158750</wp:posOffset>
          </wp:positionV>
          <wp:extent cx="120650" cy="120650"/>
          <wp:effectExtent l="0" t="0" r="0" b="0"/>
          <wp:wrapNone/>
          <wp:docPr id="51" name="Imagen 51" descr="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" cy="12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0000"/>
        <w:sz w:val="16"/>
        <w:lang w:val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2222500</wp:posOffset>
          </wp:positionH>
          <wp:positionV relativeFrom="paragraph">
            <wp:posOffset>165100</wp:posOffset>
          </wp:positionV>
          <wp:extent cx="114300" cy="114300"/>
          <wp:effectExtent l="0" t="0" r="0" b="0"/>
          <wp:wrapNone/>
          <wp:docPr id="50" name="Imagen 50" descr="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5842">
      <w:rPr>
        <w:sz w:val="16"/>
        <w:lang w:val="es-ES"/>
      </w:rPr>
      <w:t xml:space="preserve">Dirección General de Medios </w:t>
    </w:r>
    <w:r w:rsidR="00D15842" w:rsidRPr="001202DA">
      <w:rPr>
        <w:sz w:val="16"/>
        <w:lang w:val="es-ES"/>
      </w:rPr>
      <w:t xml:space="preserve">de Comunicación </w:t>
    </w:r>
    <w:r w:rsidR="00D15842">
      <w:rPr>
        <w:sz w:val="16"/>
        <w:lang w:val="es-ES"/>
      </w:rPr>
      <w:t xml:space="preserve"> - </w:t>
    </w:r>
    <w:r w:rsidR="00D15842" w:rsidRPr="001202DA">
      <w:rPr>
        <w:sz w:val="16"/>
        <w:lang w:val="es-ES"/>
      </w:rPr>
      <w:t>Puerta del Sol, 7. - 28013 Madrid - 91 580 20 70</w:t>
    </w:r>
  </w:p>
  <w:p w:rsidR="00D15842" w:rsidRPr="00786E92" w:rsidRDefault="00D51C71" w:rsidP="00D15842">
    <w:pPr>
      <w:pStyle w:val="Piedepgina"/>
      <w:tabs>
        <w:tab w:val="left" w:pos="613"/>
      </w:tabs>
      <w:spacing w:line="360" w:lineRule="auto"/>
      <w:ind w:hanging="567"/>
      <w:jc w:val="center"/>
      <w:rPr>
        <w:color w:val="FF0000"/>
        <w:sz w:val="16"/>
        <w:lang w:val="es-ES"/>
      </w:rPr>
    </w:pPr>
    <w:hyperlink r:id="rId3" w:history="1">
      <w:r w:rsidR="00D15842" w:rsidRPr="001202DA">
        <w:rPr>
          <w:rStyle w:val="Hipervnculo"/>
          <w:color w:val="FF0000"/>
          <w:sz w:val="16"/>
          <w:lang w:val="es-ES"/>
        </w:rPr>
        <w:t>comunicacion@madrid.org</w:t>
      </w:r>
    </w:hyperlink>
    <w:r w:rsidR="00D15842" w:rsidRPr="001202DA">
      <w:rPr>
        <w:color w:val="FF0000"/>
        <w:sz w:val="16"/>
        <w:lang w:val="es-ES"/>
      </w:rPr>
      <w:t xml:space="preserve">  </w:t>
    </w:r>
    <w:r w:rsidR="00D15842" w:rsidRPr="00A3786D">
      <w:rPr>
        <w:color w:val="FF0000"/>
        <w:sz w:val="16"/>
        <w:lang w:val="es-ES"/>
      </w:rPr>
      <w:t xml:space="preserve">-  </w:t>
    </w:r>
    <w:hyperlink r:id="rId4" w:history="1">
      <w:r w:rsidR="00D15842" w:rsidRPr="00A3786D">
        <w:rPr>
          <w:rStyle w:val="Hipervnculo"/>
          <w:color w:val="FF0000"/>
          <w:sz w:val="16"/>
          <w:lang w:val="es-ES"/>
        </w:rPr>
        <w:t>www.comunidad.madrid</w:t>
      </w:r>
    </w:hyperlink>
    <w:r w:rsidR="00D15842">
      <w:rPr>
        <w:color w:val="FF0000"/>
        <w:sz w:val="16"/>
        <w:lang w:val="es-ES"/>
      </w:rPr>
      <w:t xml:space="preserve">         </w:t>
    </w:r>
    <w:hyperlink r:id="rId5" w:history="1">
      <w:r w:rsidR="00D15842" w:rsidRPr="001202DA">
        <w:rPr>
          <w:rStyle w:val="Hipervnculo"/>
          <w:color w:val="FF0000"/>
          <w:sz w:val="16"/>
          <w:lang w:val="es-ES"/>
        </w:rPr>
        <w:t>facebook.com/comunidadmadrid</w:t>
      </w:r>
    </w:hyperlink>
    <w:r w:rsidR="00D15842" w:rsidRPr="001202DA">
      <w:rPr>
        <w:color w:val="FF0000"/>
        <w:sz w:val="16"/>
        <w:lang w:val="es-ES"/>
      </w:rPr>
      <w:t xml:space="preserve">    </w:t>
    </w:r>
    <w:r w:rsidR="00D15842">
      <w:rPr>
        <w:color w:val="FF0000"/>
        <w:sz w:val="16"/>
        <w:lang w:val="es-ES"/>
      </w:rPr>
      <w:t xml:space="preserve">  </w:t>
    </w:r>
    <w:r w:rsidR="00D15842" w:rsidRPr="001202DA">
      <w:rPr>
        <w:color w:val="FF0000"/>
        <w:sz w:val="16"/>
        <w:lang w:val="es-ES"/>
      </w:rPr>
      <w:t xml:space="preserve">   </w:t>
    </w:r>
    <w:hyperlink r:id="rId6" w:history="1">
      <w:r w:rsidR="00D15842" w:rsidRPr="001202DA">
        <w:rPr>
          <w:rStyle w:val="Hipervnculo"/>
          <w:color w:val="FF0000"/>
          <w:sz w:val="16"/>
          <w:lang w:val="es-ES"/>
        </w:rPr>
        <w:t>twitter.com/comunidadmadrid</w:t>
      </w:r>
    </w:hyperlink>
  </w:p>
  <w:p w:rsidR="000B2A22" w:rsidRPr="001202DA" w:rsidRDefault="000B2A22" w:rsidP="000B2A22">
    <w:pPr>
      <w:tabs>
        <w:tab w:val="left" w:pos="1493"/>
      </w:tabs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6EE" w:rsidRDefault="004776EE">
      <w:r>
        <w:separator/>
      </w:r>
    </w:p>
  </w:footnote>
  <w:footnote w:type="continuationSeparator" w:id="0">
    <w:p w:rsidR="004776EE" w:rsidRDefault="00477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A22" w:rsidRDefault="001B5578" w:rsidP="000B2A22">
    <w:pPr>
      <w:pStyle w:val="Encabezado"/>
    </w:pPr>
    <w:r>
      <w:rPr>
        <w:noProof/>
        <w:lang w:val="es-E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-1371600</wp:posOffset>
          </wp:positionH>
          <wp:positionV relativeFrom="paragraph">
            <wp:posOffset>-467360</wp:posOffset>
          </wp:positionV>
          <wp:extent cx="7564120" cy="10704830"/>
          <wp:effectExtent l="0" t="0" r="0" b="1270"/>
          <wp:wrapNone/>
          <wp:docPr id="53" name="Imagen 53" descr="notas_prensa_gabin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notas_prensa_gabine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1070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132FE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A00DA"/>
    <w:multiLevelType w:val="hybridMultilevel"/>
    <w:tmpl w:val="C5A624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E58E3"/>
    <w:multiLevelType w:val="hybridMultilevel"/>
    <w:tmpl w:val="6676224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176807"/>
    <w:multiLevelType w:val="hybridMultilevel"/>
    <w:tmpl w:val="603650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A699D"/>
    <w:multiLevelType w:val="hybridMultilevel"/>
    <w:tmpl w:val="C20E3126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D931CD3"/>
    <w:multiLevelType w:val="hybridMultilevel"/>
    <w:tmpl w:val="0614AF4A"/>
    <w:lvl w:ilvl="0" w:tplc="9518481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E47F2A"/>
    <w:multiLevelType w:val="hybridMultilevel"/>
    <w:tmpl w:val="63F66E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23C92"/>
    <w:multiLevelType w:val="hybridMultilevel"/>
    <w:tmpl w:val="91EA4FA4"/>
    <w:lvl w:ilvl="0" w:tplc="CD34C03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A7C6C"/>
    <w:multiLevelType w:val="hybridMultilevel"/>
    <w:tmpl w:val="1908ABDC"/>
    <w:lvl w:ilvl="0" w:tplc="873A56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BD9"/>
    <w:rsid w:val="000367C7"/>
    <w:rsid w:val="00070122"/>
    <w:rsid w:val="0009053F"/>
    <w:rsid w:val="000909F4"/>
    <w:rsid w:val="000B2A22"/>
    <w:rsid w:val="000C26EE"/>
    <w:rsid w:val="000D1F5B"/>
    <w:rsid w:val="000E61E6"/>
    <w:rsid w:val="00112ECA"/>
    <w:rsid w:val="00123BD9"/>
    <w:rsid w:val="00150CA7"/>
    <w:rsid w:val="00152EB7"/>
    <w:rsid w:val="00174A5D"/>
    <w:rsid w:val="001B5578"/>
    <w:rsid w:val="001D117F"/>
    <w:rsid w:val="001D4C7C"/>
    <w:rsid w:val="00206815"/>
    <w:rsid w:val="00214207"/>
    <w:rsid w:val="00233757"/>
    <w:rsid w:val="00252DBE"/>
    <w:rsid w:val="00257940"/>
    <w:rsid w:val="00275DA0"/>
    <w:rsid w:val="002A78C1"/>
    <w:rsid w:val="002B12B3"/>
    <w:rsid w:val="002D35EE"/>
    <w:rsid w:val="002E0E7F"/>
    <w:rsid w:val="00314103"/>
    <w:rsid w:val="003548EF"/>
    <w:rsid w:val="00357AF4"/>
    <w:rsid w:val="003667C1"/>
    <w:rsid w:val="00375E34"/>
    <w:rsid w:val="00381DFD"/>
    <w:rsid w:val="00382F40"/>
    <w:rsid w:val="00391F3E"/>
    <w:rsid w:val="003D39F4"/>
    <w:rsid w:val="004151FC"/>
    <w:rsid w:val="004776EE"/>
    <w:rsid w:val="004801BC"/>
    <w:rsid w:val="004B4A60"/>
    <w:rsid w:val="004D36D5"/>
    <w:rsid w:val="004D6C92"/>
    <w:rsid w:val="004E5CBB"/>
    <w:rsid w:val="00517829"/>
    <w:rsid w:val="00525BC3"/>
    <w:rsid w:val="005333CB"/>
    <w:rsid w:val="00543DA4"/>
    <w:rsid w:val="00577DE1"/>
    <w:rsid w:val="005811F4"/>
    <w:rsid w:val="005B31AA"/>
    <w:rsid w:val="005B3DEA"/>
    <w:rsid w:val="005B6633"/>
    <w:rsid w:val="005E6F08"/>
    <w:rsid w:val="00616248"/>
    <w:rsid w:val="00627964"/>
    <w:rsid w:val="006315DB"/>
    <w:rsid w:val="00637615"/>
    <w:rsid w:val="00666DC5"/>
    <w:rsid w:val="006A763C"/>
    <w:rsid w:val="006C4D23"/>
    <w:rsid w:val="006E072C"/>
    <w:rsid w:val="006F1AFE"/>
    <w:rsid w:val="00703F2F"/>
    <w:rsid w:val="00712654"/>
    <w:rsid w:val="00720FD0"/>
    <w:rsid w:val="00740599"/>
    <w:rsid w:val="00747682"/>
    <w:rsid w:val="00781A8A"/>
    <w:rsid w:val="0079147D"/>
    <w:rsid w:val="007954E3"/>
    <w:rsid w:val="007A0E19"/>
    <w:rsid w:val="007D59DF"/>
    <w:rsid w:val="007E103D"/>
    <w:rsid w:val="00805079"/>
    <w:rsid w:val="00815251"/>
    <w:rsid w:val="008930F2"/>
    <w:rsid w:val="008978CD"/>
    <w:rsid w:val="008A55CA"/>
    <w:rsid w:val="008B2B2F"/>
    <w:rsid w:val="008B2B37"/>
    <w:rsid w:val="00904F28"/>
    <w:rsid w:val="00920F3B"/>
    <w:rsid w:val="00966B38"/>
    <w:rsid w:val="00993E5D"/>
    <w:rsid w:val="009A0211"/>
    <w:rsid w:val="009B23C5"/>
    <w:rsid w:val="00A02A32"/>
    <w:rsid w:val="00A1219C"/>
    <w:rsid w:val="00A30047"/>
    <w:rsid w:val="00A42096"/>
    <w:rsid w:val="00A74321"/>
    <w:rsid w:val="00AA333C"/>
    <w:rsid w:val="00AA4C2D"/>
    <w:rsid w:val="00AB031B"/>
    <w:rsid w:val="00AC04FC"/>
    <w:rsid w:val="00B03D24"/>
    <w:rsid w:val="00B2182C"/>
    <w:rsid w:val="00B352FA"/>
    <w:rsid w:val="00B45183"/>
    <w:rsid w:val="00B546F2"/>
    <w:rsid w:val="00B73BE7"/>
    <w:rsid w:val="00B740CC"/>
    <w:rsid w:val="00B850E7"/>
    <w:rsid w:val="00BA6DC7"/>
    <w:rsid w:val="00BB13BB"/>
    <w:rsid w:val="00BF2BF5"/>
    <w:rsid w:val="00C02DD8"/>
    <w:rsid w:val="00C12F1A"/>
    <w:rsid w:val="00C165D8"/>
    <w:rsid w:val="00C40731"/>
    <w:rsid w:val="00C4488C"/>
    <w:rsid w:val="00C550F0"/>
    <w:rsid w:val="00C641D3"/>
    <w:rsid w:val="00C7396F"/>
    <w:rsid w:val="00C75ADE"/>
    <w:rsid w:val="00CC0503"/>
    <w:rsid w:val="00D15842"/>
    <w:rsid w:val="00D3237B"/>
    <w:rsid w:val="00D34371"/>
    <w:rsid w:val="00D44B7B"/>
    <w:rsid w:val="00D51C71"/>
    <w:rsid w:val="00D534FB"/>
    <w:rsid w:val="00D8713A"/>
    <w:rsid w:val="00DB5353"/>
    <w:rsid w:val="00DC5940"/>
    <w:rsid w:val="00E0446E"/>
    <w:rsid w:val="00E201EF"/>
    <w:rsid w:val="00E235D5"/>
    <w:rsid w:val="00E25ECC"/>
    <w:rsid w:val="00E444A5"/>
    <w:rsid w:val="00E57739"/>
    <w:rsid w:val="00E60C0F"/>
    <w:rsid w:val="00E76EFE"/>
    <w:rsid w:val="00E81151"/>
    <w:rsid w:val="00E82274"/>
    <w:rsid w:val="00E94CF8"/>
    <w:rsid w:val="00EB1CFC"/>
    <w:rsid w:val="00EB7CC7"/>
    <w:rsid w:val="00F119BD"/>
    <w:rsid w:val="00F11EC0"/>
    <w:rsid w:val="00F15414"/>
    <w:rsid w:val="00F17F88"/>
    <w:rsid w:val="00F221DA"/>
    <w:rsid w:val="00F55253"/>
    <w:rsid w:val="00F618BD"/>
    <w:rsid w:val="00F82500"/>
    <w:rsid w:val="00F974F2"/>
    <w:rsid w:val="00FA6F5E"/>
    <w:rsid w:val="00FA7575"/>
    <w:rsid w:val="00FC5A98"/>
    <w:rsid w:val="00FE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o:colormru v:ext="edit" colors="red"/>
    </o:shapedefaults>
    <o:shapelayout v:ext="edit">
      <o:idmap v:ext="edit" data="1"/>
    </o:shapelayout>
  </w:shapeDefaults>
  <w:decimalSymbol w:val=","/>
  <w:listSeparator w:val=";"/>
  <w14:docId w14:val="4AE26332"/>
  <w14:defaultImageDpi w14:val="300"/>
  <w15:docId w15:val="{4F73D0F1-B4A3-44BA-B076-E4B8C1E4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A76"/>
    <w:pPr>
      <w:jc w:val="both"/>
    </w:pPr>
    <w:rPr>
      <w:rFonts w:ascii="Arial" w:hAnsi="Arial"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87A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B87A76"/>
    <w:pPr>
      <w:tabs>
        <w:tab w:val="center" w:pos="4252"/>
        <w:tab w:val="right" w:pos="8504"/>
      </w:tabs>
    </w:pPr>
  </w:style>
  <w:style w:type="character" w:styleId="Hipervnculo">
    <w:name w:val="Hyperlink"/>
    <w:rsid w:val="00B87A76"/>
    <w:rPr>
      <w:color w:val="0000FF"/>
      <w:u w:val="single"/>
    </w:rPr>
  </w:style>
  <w:style w:type="character" w:styleId="Hipervnculovisitado">
    <w:name w:val="FollowedHyperlink"/>
    <w:rsid w:val="0039295E"/>
    <w:rPr>
      <w:color w:val="800080"/>
      <w:u w:val="single"/>
    </w:rPr>
  </w:style>
  <w:style w:type="paragraph" w:styleId="Textoindependiente">
    <w:name w:val="Body Text"/>
    <w:basedOn w:val="Normal"/>
    <w:rsid w:val="009D6819"/>
    <w:pPr>
      <w:jc w:val="left"/>
    </w:pPr>
    <w:rPr>
      <w:rFonts w:cs="Arial"/>
      <w:sz w:val="40"/>
      <w:szCs w:val="24"/>
      <w:lang w:val="es-ES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6A706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1-nfasis21">
    <w:name w:val="Cuadrícula media 1 - Énfasis 21"/>
    <w:basedOn w:val="Normal"/>
    <w:uiPriority w:val="34"/>
    <w:qFormat/>
    <w:rsid w:val="004235C1"/>
    <w:pPr>
      <w:jc w:val="left"/>
    </w:pPr>
    <w:rPr>
      <w:rFonts w:ascii="Times New Roman" w:eastAsia="Calibri" w:hAnsi="Times New Roman"/>
      <w:sz w:val="24"/>
      <w:szCs w:val="24"/>
      <w:lang w:val="es-ES"/>
    </w:rPr>
  </w:style>
  <w:style w:type="character" w:customStyle="1" w:styleId="PiedepginaCar">
    <w:name w:val="Pie de página Car"/>
    <w:link w:val="Piedepgina"/>
    <w:rsid w:val="00214207"/>
    <w:rPr>
      <w:rFonts w:ascii="Arial" w:hAnsi="Arial"/>
      <w:sz w:val="26"/>
      <w:lang w:val="es-ES_tradnl"/>
    </w:rPr>
  </w:style>
  <w:style w:type="paragraph" w:styleId="Textosinformato">
    <w:name w:val="Plain Text"/>
    <w:basedOn w:val="Normal"/>
    <w:link w:val="TextosinformatoCar"/>
    <w:uiPriority w:val="99"/>
    <w:unhideWhenUsed/>
    <w:rsid w:val="00DC5940"/>
    <w:pPr>
      <w:jc w:val="left"/>
    </w:pPr>
    <w:rPr>
      <w:rFonts w:ascii="Verdana" w:hAnsi="Verdana" w:cs="Arial"/>
      <w:sz w:val="20"/>
      <w:szCs w:val="21"/>
      <w:lang w:val="es-ES" w:eastAsia="en-US"/>
    </w:rPr>
  </w:style>
  <w:style w:type="character" w:customStyle="1" w:styleId="TextosinformatoCar">
    <w:name w:val="Texto sin formato Car"/>
    <w:link w:val="Textosinformato"/>
    <w:uiPriority w:val="99"/>
    <w:rsid w:val="00DC5940"/>
    <w:rPr>
      <w:rFonts w:ascii="Verdana" w:hAnsi="Verdana" w:cs="Arial"/>
      <w:szCs w:val="21"/>
      <w:lang w:eastAsia="en-US"/>
    </w:rPr>
  </w:style>
  <w:style w:type="character" w:styleId="Textoennegrita">
    <w:name w:val="Strong"/>
    <w:uiPriority w:val="22"/>
    <w:qFormat/>
    <w:rsid w:val="002B12B3"/>
    <w:rPr>
      <w:b/>
      <w:bCs/>
    </w:rPr>
  </w:style>
  <w:style w:type="paragraph" w:customStyle="1" w:styleId="a">
    <w:basedOn w:val="Normal"/>
    <w:next w:val="Ttulo"/>
    <w:link w:val="TtuloCar"/>
    <w:qFormat/>
    <w:rsid w:val="004E5CBB"/>
    <w:pPr>
      <w:jc w:val="center"/>
    </w:pPr>
    <w:rPr>
      <w:b/>
      <w:bCs/>
      <w:i/>
      <w:iCs/>
      <w:sz w:val="24"/>
      <w:szCs w:val="24"/>
      <w:lang w:val="x-none" w:eastAsia="x-none"/>
    </w:rPr>
  </w:style>
  <w:style w:type="character" w:customStyle="1" w:styleId="TtuloCar">
    <w:name w:val="Título Car"/>
    <w:link w:val="a"/>
    <w:rsid w:val="004E5CBB"/>
    <w:rPr>
      <w:rFonts w:ascii="Arial" w:hAnsi="Arial"/>
      <w:b/>
      <w:bCs/>
      <w:i/>
      <w:iCs/>
      <w:sz w:val="24"/>
      <w:szCs w:val="24"/>
      <w:lang w:val="x-none" w:eastAsia="x-none"/>
    </w:rPr>
  </w:style>
  <w:style w:type="paragraph" w:styleId="Ttulo">
    <w:name w:val="Title"/>
    <w:basedOn w:val="Normal"/>
    <w:next w:val="Normal"/>
    <w:link w:val="TtuloCar1"/>
    <w:uiPriority w:val="10"/>
    <w:qFormat/>
    <w:rsid w:val="004E5CB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1">
    <w:name w:val="Título Car1"/>
    <w:link w:val="Ttulo"/>
    <w:uiPriority w:val="10"/>
    <w:rsid w:val="004E5CBB"/>
    <w:rPr>
      <w:rFonts w:ascii="Calibri Light" w:eastAsia="Times New Roman" w:hAnsi="Calibri Light" w:cs="Times New Roman"/>
      <w:b/>
      <w:bCs/>
      <w:kern w:val="28"/>
      <w:sz w:val="32"/>
      <w:szCs w:val="32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871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713A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713A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71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713A"/>
    <w:rPr>
      <w:rFonts w:ascii="Arial" w:hAnsi="Arial"/>
      <w:b/>
      <w:bCs/>
      <w:lang w:val="es-ES_tradnl"/>
    </w:rPr>
  </w:style>
  <w:style w:type="paragraph" w:styleId="Prrafodelista">
    <w:name w:val="List Paragraph"/>
    <w:basedOn w:val="Normal"/>
    <w:uiPriority w:val="34"/>
    <w:qFormat/>
    <w:rsid w:val="008930F2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icacion@madrid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file:///D:\Perfil%20Usuario\RDG49\Configuraci&#243;n%20local\Archivos%20temporales%20de%20Internet\Content.Outlook\Configuraci&#243;n%20local\Archivos%20temporales%20de%20Internet\Content.Outlook\W3DHVA0S\twitter.com\comunidadmadrid" TargetMode="External"/><Relationship Id="rId5" Type="http://schemas.openxmlformats.org/officeDocument/2006/relationships/hyperlink" Target="file:///D:\Perfil%20Usuario\RDG49\Configuraci&#243;n%20local\Archivos%20temporales%20de%20Internet\Content.Outlook\Configuraci&#243;n%20local\Archivos%20temporales%20de%20Internet\Content.Outlook\W3DHVA0S\facebook.com\comunidadmadrid" TargetMode="External"/><Relationship Id="rId4" Type="http://schemas.openxmlformats.org/officeDocument/2006/relationships/hyperlink" Target="http://www.comunidad.madri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931459B\Documents\Plantillas%20personalizadas%20de%20Office\NP%20SOL%20201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AA6FE-F601-428E-BF26-553F7CCA6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 SOL 2019.dotx</Template>
  <TotalTime>42</TotalTime>
  <Pages>2</Pages>
  <Words>438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Antetítulo</vt:lpstr>
    </vt:vector>
  </TitlesOfParts>
  <Company>Comunidad de Madrid</Company>
  <LinksUpToDate>false</LinksUpToDate>
  <CharactersWithSpaces>2775</CharactersWithSpaces>
  <SharedDoc>false</SharedDoc>
  <HLinks>
    <vt:vector size="42" baseType="variant">
      <vt:variant>
        <vt:i4>2490368</vt:i4>
      </vt:variant>
      <vt:variant>
        <vt:i4>9</vt:i4>
      </vt:variant>
      <vt:variant>
        <vt:i4>0</vt:i4>
      </vt:variant>
      <vt:variant>
        <vt:i4>5</vt:i4>
      </vt:variant>
      <vt:variant>
        <vt:lpwstr>file://localhost/D/%5CPerfil%20Usuario%5CRDG49%5CConfiguraci%C3%B3n%20local%5CArchivos%20temporales%20de%20Internet%5CContent.Outlook%5CConfiguraci%C3%B3n%20local%5CArchivos%20temporales%20de%20Internet%5CContent.Outlook%5CW3DHVA0S%5Ctwitter.com%5Ccomunidadmadrid</vt:lpwstr>
      </vt:variant>
      <vt:variant>
        <vt:lpwstr/>
      </vt:variant>
      <vt:variant>
        <vt:i4>7274584</vt:i4>
      </vt:variant>
      <vt:variant>
        <vt:i4>6</vt:i4>
      </vt:variant>
      <vt:variant>
        <vt:i4>0</vt:i4>
      </vt:variant>
      <vt:variant>
        <vt:i4>5</vt:i4>
      </vt:variant>
      <vt:variant>
        <vt:lpwstr>file://localhost/D/%5CPerfil%20Usuario%5CRDG49%5CConfiguraci%C3%B3n%20local%5CArchivos%20temporales%20de%20Internet%5CContent.Outlook%5CConfiguraci%C3%B3n%20local%5CArchivos%20temporales%20de%20Internet%5CContent.Outlook%5CW3DHVA0S%5Cfacebook.com%5Ccomunidadmadrid</vt:lpwstr>
      </vt:variant>
      <vt:variant>
        <vt:lpwstr/>
      </vt:variant>
      <vt:variant>
        <vt:i4>2818075</vt:i4>
      </vt:variant>
      <vt:variant>
        <vt:i4>3</vt:i4>
      </vt:variant>
      <vt:variant>
        <vt:i4>0</vt:i4>
      </vt:variant>
      <vt:variant>
        <vt:i4>5</vt:i4>
      </vt:variant>
      <vt:variant>
        <vt:lpwstr>http://www.comunidad.madrid</vt:lpwstr>
      </vt:variant>
      <vt:variant>
        <vt:lpwstr/>
      </vt:variant>
      <vt:variant>
        <vt:i4>5374051</vt:i4>
      </vt:variant>
      <vt:variant>
        <vt:i4>0</vt:i4>
      </vt:variant>
      <vt:variant>
        <vt:i4>0</vt:i4>
      </vt:variant>
      <vt:variant>
        <vt:i4>5</vt:i4>
      </vt:variant>
      <vt:variant>
        <vt:lpwstr>mailto:comunicacion@madrid.org</vt:lpwstr>
      </vt:variant>
      <vt:variant>
        <vt:lpwstr/>
      </vt:variant>
      <vt:variant>
        <vt:i4>3342424</vt:i4>
      </vt:variant>
      <vt:variant>
        <vt:i4>-1</vt:i4>
      </vt:variant>
      <vt:variant>
        <vt:i4>2101</vt:i4>
      </vt:variant>
      <vt:variant>
        <vt:i4>1</vt:i4>
      </vt:variant>
      <vt:variant>
        <vt:lpwstr>notas_prensa_gabinete</vt:lpwstr>
      </vt:variant>
      <vt:variant>
        <vt:lpwstr/>
      </vt:variant>
      <vt:variant>
        <vt:i4>102</vt:i4>
      </vt:variant>
      <vt:variant>
        <vt:i4>-1</vt:i4>
      </vt:variant>
      <vt:variant>
        <vt:i4>2098</vt:i4>
      </vt:variant>
      <vt:variant>
        <vt:i4>1</vt:i4>
      </vt:variant>
      <vt:variant>
        <vt:lpwstr>F</vt:lpwstr>
      </vt:variant>
      <vt:variant>
        <vt:lpwstr/>
      </vt:variant>
      <vt:variant>
        <vt:i4>116</vt:i4>
      </vt:variant>
      <vt:variant>
        <vt:i4>-1</vt:i4>
      </vt:variant>
      <vt:variant>
        <vt:i4>2099</vt:i4>
      </vt:variant>
      <vt:variant>
        <vt:i4>1</vt:i4>
      </vt:variant>
      <vt:variant>
        <vt:lpwstr>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Antetítulo</dc:title>
  <dc:subject/>
  <dc:creator>Susana Reverter Vázquez</dc:creator>
  <cp:keywords/>
  <dc:description/>
  <cp:lastModifiedBy>GARRIDO LOPEZ, GEMA</cp:lastModifiedBy>
  <cp:revision>10</cp:revision>
  <cp:lastPrinted>2023-07-17T12:21:00Z</cp:lastPrinted>
  <dcterms:created xsi:type="dcterms:W3CDTF">2023-07-21T13:43:00Z</dcterms:created>
  <dcterms:modified xsi:type="dcterms:W3CDTF">2023-07-24T15:00:00Z</dcterms:modified>
</cp:coreProperties>
</file>