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D235A0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NGRESO EN EL CUERPO DE INGENIEROS Y ARQUITECTOS SUPERIORES, ESCALA DE INGENIERÍA SUPERIOR, ESPECIALIDAD DE INDUSTRIA, ENERGÍA Y MINAS.</w:t>
            </w:r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D235A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D235A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35A0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829E22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2023-05-24T08:51:00Z</dcterms:modified>
</cp:coreProperties>
</file>