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49CDB" w14:textId="0B2154E7" w:rsidR="000E7C0F" w:rsidRPr="00056A25" w:rsidRDefault="000E7C0F" w:rsidP="00056A25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right"/>
        <w:rPr>
          <w:rFonts w:ascii="Arial" w:eastAsiaTheme="minorEastAsia" w:hAnsi="Arial" w:cs="Arial"/>
          <w:b/>
          <w:bCs/>
          <w:sz w:val="16"/>
          <w:szCs w:val="16"/>
          <w:lang w:eastAsia="es-ES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</w:p>
    <w:p w14:paraId="1E04B7B7" w14:textId="4E9C5FD0" w:rsidR="005C4E8E" w:rsidRPr="00D70CE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center"/>
        <w:rPr>
          <w:rFonts w:ascii="Arial" w:eastAsiaTheme="minorEastAsia" w:hAnsi="Arial" w:cs="Arial"/>
          <w:b/>
          <w:bCs/>
          <w:sz w:val="24"/>
          <w:szCs w:val="24"/>
          <w:lang w:eastAsia="es-ES"/>
        </w:rPr>
      </w:pPr>
      <w:r w:rsidRPr="00D70CEE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Anexo V</w:t>
      </w:r>
    </w:p>
    <w:p w14:paraId="36089CAE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center"/>
        <w:rPr>
          <w:rFonts w:ascii="Arial" w:eastAsiaTheme="minorEastAsia" w:hAnsi="Arial" w:cs="Arial"/>
          <w:sz w:val="24"/>
          <w:szCs w:val="24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Pruebas</w:t>
      </w:r>
      <w:r w:rsidRPr="00041FA0">
        <w:rPr>
          <w:rFonts w:ascii="Arial" w:eastAsiaTheme="minorEastAsia" w:hAnsi="Arial" w:cs="Arial"/>
          <w:b/>
          <w:bCs/>
          <w:spacing w:val="-2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para</w:t>
      </w:r>
      <w:r w:rsidRPr="00041FA0">
        <w:rPr>
          <w:rFonts w:ascii="Arial" w:eastAsiaTheme="minorEastAsia" w:hAnsi="Arial" w:cs="Arial"/>
          <w:b/>
          <w:bCs/>
          <w:spacing w:val="-2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la obt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e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nción de títulos 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e 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T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écnico y</w:t>
      </w:r>
      <w:r w:rsidRPr="00041FA0">
        <w:rPr>
          <w:rFonts w:ascii="Arial" w:eastAsiaTheme="minorEastAsia" w:hAnsi="Arial" w:cs="Arial"/>
          <w:b/>
          <w:bCs/>
          <w:spacing w:val="-6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Técnico Superior </w:t>
      </w:r>
    </w:p>
    <w:p w14:paraId="036F97B5" w14:textId="314F2806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ind w:right="410"/>
        <w:jc w:val="center"/>
        <w:outlineLvl w:val="4"/>
        <w:rPr>
          <w:rFonts w:ascii="Arial" w:eastAsiaTheme="minorEastAsia" w:hAnsi="Arial" w:cs="Arial"/>
          <w:lang w:eastAsia="es-ES"/>
        </w:rPr>
      </w:pP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v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toria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rre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s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p</w:t>
      </w:r>
      <w:r w:rsidRPr="00041FA0">
        <w:rPr>
          <w:rFonts w:ascii="Arial" w:eastAsiaTheme="minorEastAsia" w:hAnsi="Arial" w:cs="Arial"/>
          <w:b/>
          <w:bCs/>
          <w:i/>
          <w:iCs/>
          <w:spacing w:val="-4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ie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te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al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u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rso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i/>
          <w:iCs/>
          <w:spacing w:val="-3"/>
          <w:lang w:eastAsia="es-ES"/>
        </w:rPr>
        <w:t>é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m</w:t>
      </w:r>
      <w:r w:rsidRPr="00041FA0">
        <w:rPr>
          <w:rFonts w:ascii="Arial" w:eastAsiaTheme="minorEastAsia" w:hAnsi="Arial" w:cs="Arial"/>
          <w:b/>
          <w:bCs/>
          <w:i/>
          <w:iCs/>
          <w:spacing w:val="1"/>
          <w:lang w:eastAsia="es-ES"/>
        </w:rPr>
        <w:t>i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co</w:t>
      </w:r>
      <w:r w:rsidRPr="00041FA0">
        <w:rPr>
          <w:rFonts w:ascii="Arial" w:eastAsiaTheme="minorEastAsia" w:hAnsi="Arial" w:cs="Arial"/>
          <w:b/>
          <w:bCs/>
          <w:i/>
          <w:iCs/>
          <w:spacing w:val="-3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2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0</w:t>
      </w:r>
      <w:r w:rsidR="00013DEB">
        <w:rPr>
          <w:rFonts w:ascii="Arial" w:eastAsiaTheme="minorEastAsia" w:hAnsi="Arial" w:cs="Arial"/>
          <w:b/>
          <w:bCs/>
          <w:i/>
          <w:iCs/>
          <w:lang w:eastAsia="es-ES"/>
        </w:rPr>
        <w:t>20-21</w:t>
      </w:r>
    </w:p>
    <w:p w14:paraId="03FFEBB9" w14:textId="32142CE4" w:rsidR="002B7914" w:rsidRPr="002B7914" w:rsidRDefault="00041FA0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(</w:t>
      </w:r>
      <w:r w:rsidRPr="00041FA0">
        <w:rPr>
          <w:rFonts w:ascii="Arial" w:eastAsiaTheme="minorEastAsia" w:hAnsi="Arial" w:cs="Arial"/>
          <w:i/>
          <w:iCs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i/>
          <w:iCs/>
          <w:spacing w:val="-2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i/>
          <w:iCs/>
          <w:sz w:val="16"/>
          <w:szCs w:val="16"/>
          <w:lang w:eastAsia="es-ES"/>
        </w:rPr>
        <w:t>n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</w:t>
      </w:r>
      <w:r w:rsidR="001219FF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3299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/20</w:t>
      </w:r>
      <w:r w:rsidR="001219FF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20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, de </w:t>
      </w:r>
      <w:r w:rsidR="001219FF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15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de diciembre, </w:t>
      </w:r>
      <w:r w:rsidR="00013DEB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de la Consejería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de Educación y Juventud) </w:t>
      </w:r>
    </w:p>
    <w:p w14:paraId="0C02C013" w14:textId="77777777" w:rsidR="002B7914" w:rsidRPr="002B7914" w:rsidRDefault="002B7914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</w:pPr>
      <w:r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</w:t>
      </w:r>
    </w:p>
    <w:p w14:paraId="3DD8388A" w14:textId="608F3E4A" w:rsidR="00041FA0" w:rsidRPr="00041FA0" w:rsidRDefault="002B7914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</w:t>
      </w:r>
      <w:r w:rsidR="00673265"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4E874460" wp14:editId="36570240">
                <wp:simplePos x="0" y="0"/>
                <wp:positionH relativeFrom="page">
                  <wp:posOffset>795655</wp:posOffset>
                </wp:positionH>
                <wp:positionV relativeFrom="paragraph">
                  <wp:posOffset>85725</wp:posOffset>
                </wp:positionV>
                <wp:extent cx="6141720" cy="1125855"/>
                <wp:effectExtent l="0" t="0" r="11430" b="17145"/>
                <wp:wrapNone/>
                <wp:docPr id="71" name="Cuadro de text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1720" cy="1125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78"/>
                              <w:gridCol w:w="1923"/>
                              <w:gridCol w:w="2257"/>
                              <w:gridCol w:w="1982"/>
                            </w:tblGrid>
                            <w:tr w:rsidR="00041FA0" w14:paraId="43F5A743" w14:textId="77777777">
                              <w:trPr>
                                <w:trHeight w:hRule="exact" w:val="465"/>
                              </w:trPr>
                              <w:tc>
                                <w:tcPr>
                                  <w:tcW w:w="7658" w:type="dxa"/>
                                  <w:gridSpan w:val="3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  <w:shd w:val="clear" w:color="auto" w:fill="E6E6E6"/>
                                </w:tcPr>
                                <w:p w14:paraId="1B0AFDB8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0FB446A0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734" w:right="2742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4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S DEL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3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SPI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2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TE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  <w:shd w:val="clear" w:color="auto" w:fill="E6E6E6"/>
                                </w:tcPr>
                                <w:p w14:paraId="1206263E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10F5E24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680" w:right="676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FIRMA</w:t>
                                  </w:r>
                                </w:p>
                              </w:tc>
                            </w:tr>
                            <w:tr w:rsidR="00041FA0" w14:paraId="0EADB74B" w14:textId="77777777">
                              <w:trPr>
                                <w:trHeight w:hRule="exact" w:val="603"/>
                              </w:trPr>
                              <w:tc>
                                <w:tcPr>
                                  <w:tcW w:w="7658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421E9267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7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APE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DOS: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9E343D3" w14:textId="77777777" w:rsidR="00041FA0" w:rsidRDefault="00041FA0"/>
                              </w:tc>
                            </w:tr>
                            <w:tr w:rsidR="00041FA0" w14:paraId="454329DF" w14:textId="77777777">
                              <w:trPr>
                                <w:trHeight w:hRule="exact" w:val="590"/>
                              </w:trPr>
                              <w:tc>
                                <w:tcPr>
                                  <w:tcW w:w="34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95D7038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7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br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50A6E21E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104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D.N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.E.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2D3D879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9"/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ha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vMerge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C86AA6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9"/>
                                  </w:pPr>
                                </w:p>
                              </w:tc>
                            </w:tr>
                          </w:tbl>
                          <w:p w14:paraId="3CAA39A9" w14:textId="77777777" w:rsidR="00041FA0" w:rsidRDefault="00041FA0" w:rsidP="00041FA0">
                            <w:pPr>
                              <w:kinsoku w:val="0"/>
                              <w:overflowPunct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874460" id="_x0000_t202" coordsize="21600,21600" o:spt="202" path="m,l,21600r21600,l21600,xe">
                <v:stroke joinstyle="miter"/>
                <v:path gradientshapeok="t" o:connecttype="rect"/>
              </v:shapetype>
              <v:shape id="Cuadro de texto 71" o:spid="_x0000_s1026" type="#_x0000_t202" style="position:absolute;left:0;text-align:left;margin-left:62.65pt;margin-top:6.75pt;width:483.6pt;height:88.6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78"/>
                        <w:gridCol w:w="1923"/>
                        <w:gridCol w:w="2257"/>
                        <w:gridCol w:w="1982"/>
                      </w:tblGrid>
                      <w:tr w:rsidR="00041FA0" w14:paraId="43F5A743" w14:textId="77777777">
                        <w:trPr>
                          <w:trHeight w:hRule="exact" w:val="465"/>
                        </w:trPr>
                        <w:tc>
                          <w:tcPr>
                            <w:tcW w:w="7658" w:type="dxa"/>
                            <w:gridSpan w:val="3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  <w:shd w:val="clear" w:color="auto" w:fill="E6E6E6"/>
                          </w:tcPr>
                          <w:p w14:paraId="1B0AFDB8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0FB446A0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ind w:left="2734" w:right="2742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4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S DEL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SPI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2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TE</w:t>
                            </w:r>
                          </w:p>
                        </w:tc>
                        <w:tc>
                          <w:tcPr>
                            <w:tcW w:w="1982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  <w:shd w:val="clear" w:color="auto" w:fill="E6E6E6"/>
                          </w:tcPr>
                          <w:p w14:paraId="1206263E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10F5E24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ind w:left="680" w:right="676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FIRMA</w:t>
                            </w:r>
                          </w:p>
                        </w:tc>
                      </w:tr>
                      <w:tr w:rsidR="00041FA0" w14:paraId="0EADB74B" w14:textId="77777777">
                        <w:trPr>
                          <w:trHeight w:hRule="exact" w:val="603"/>
                        </w:trPr>
                        <w:tc>
                          <w:tcPr>
                            <w:tcW w:w="7658" w:type="dxa"/>
                            <w:gridSpan w:val="3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421E9267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7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APE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DOS:</w:t>
                            </w:r>
                          </w:p>
                        </w:tc>
                        <w:tc>
                          <w:tcPr>
                            <w:tcW w:w="1982" w:type="dxa"/>
                            <w:vMerge w:val="restart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9E343D3" w14:textId="77777777" w:rsidR="00041FA0" w:rsidRDefault="00041FA0"/>
                        </w:tc>
                      </w:tr>
                      <w:tr w:rsidR="00041FA0" w14:paraId="454329DF" w14:textId="77777777">
                        <w:trPr>
                          <w:trHeight w:hRule="exact" w:val="590"/>
                        </w:trPr>
                        <w:tc>
                          <w:tcPr>
                            <w:tcW w:w="34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95D7038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7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No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br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923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50A6E21E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104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D.N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.E.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2D3D879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9"/>
                            </w:pPr>
                            <w:r>
                              <w:rPr>
                                <w:rFonts w:ascii="Arial" w:hAnsi="Arial" w:cs="Arial"/>
                                <w:spacing w:val="-2"/>
                                <w:sz w:val="14"/>
                                <w:szCs w:val="14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ha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982" w:type="dxa"/>
                            <w:vMerge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C86AA6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9"/>
                            </w:pPr>
                          </w:p>
                        </w:tc>
                      </w:tr>
                    </w:tbl>
                    <w:p w14:paraId="3CAA39A9" w14:textId="77777777" w:rsidR="00041FA0" w:rsidRDefault="00041FA0" w:rsidP="00041FA0">
                      <w:pPr>
                        <w:kinsoku w:val="0"/>
                        <w:overflowPunct w:val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AFDE79E" w14:textId="77777777" w:rsidR="00041FA0" w:rsidRPr="00041FA0" w:rsidRDefault="00041FA0" w:rsidP="00041FA0">
      <w:pPr>
        <w:widowControl w:val="0"/>
        <w:tabs>
          <w:tab w:val="left" w:pos="335"/>
        </w:tabs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110"/>
        <w:jc w:val="right"/>
        <w:rPr>
          <w:rFonts w:ascii="Arial" w:eastAsiaTheme="minorEastAsia" w:hAnsi="Arial" w:cs="Arial"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 wp14:anchorId="42FE0FE4" wp14:editId="27B471F9">
                <wp:simplePos x="0" y="0"/>
                <wp:positionH relativeFrom="page">
                  <wp:posOffset>7198360</wp:posOffset>
                </wp:positionH>
                <wp:positionV relativeFrom="paragraph">
                  <wp:posOffset>182880</wp:posOffset>
                </wp:positionV>
                <wp:extent cx="243205" cy="954405"/>
                <wp:effectExtent l="6985" t="7620" r="6985" b="9525"/>
                <wp:wrapNone/>
                <wp:docPr id="78" name="Grupo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205" cy="954405"/>
                          <a:chOff x="11336" y="288"/>
                          <a:chExt cx="383" cy="1503"/>
                        </a:xfrm>
                      </wpg:grpSpPr>
                      <wps:wsp>
                        <wps:cNvPr id="79" name="Freeform 30"/>
                        <wps:cNvSpPr>
                          <a:spLocks/>
                        </wps:cNvSpPr>
                        <wps:spPr bwMode="auto">
                          <a:xfrm>
                            <a:off x="11360" y="17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31"/>
                        <wps:cNvSpPr>
                          <a:spLocks/>
                        </wps:cNvSpPr>
                        <wps:spPr bwMode="auto">
                          <a:xfrm>
                            <a:off x="11360" y="175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32"/>
                        <wps:cNvSpPr>
                          <a:spLocks/>
                        </wps:cNvSpPr>
                        <wps:spPr bwMode="auto">
                          <a:xfrm>
                            <a:off x="11360" y="170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33"/>
                        <wps:cNvSpPr>
                          <a:spLocks/>
                        </wps:cNvSpPr>
                        <wps:spPr bwMode="auto">
                          <a:xfrm>
                            <a:off x="11360" y="165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34"/>
                        <wps:cNvSpPr>
                          <a:spLocks/>
                        </wps:cNvSpPr>
                        <wps:spPr bwMode="auto">
                          <a:xfrm>
                            <a:off x="11360" y="161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35"/>
                        <wps:cNvSpPr>
                          <a:spLocks/>
                        </wps:cNvSpPr>
                        <wps:spPr bwMode="auto">
                          <a:xfrm>
                            <a:off x="11360" y="158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36"/>
                        <wps:cNvSpPr>
                          <a:spLocks/>
                        </wps:cNvSpPr>
                        <wps:spPr bwMode="auto">
                          <a:xfrm>
                            <a:off x="11360" y="153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37"/>
                        <wps:cNvSpPr>
                          <a:spLocks/>
                        </wps:cNvSpPr>
                        <wps:spPr bwMode="auto">
                          <a:xfrm>
                            <a:off x="11360" y="150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38"/>
                        <wps:cNvSpPr>
                          <a:spLocks/>
                        </wps:cNvSpPr>
                        <wps:spPr bwMode="auto">
                          <a:xfrm>
                            <a:off x="11360" y="146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39"/>
                        <wps:cNvSpPr>
                          <a:spLocks/>
                        </wps:cNvSpPr>
                        <wps:spPr bwMode="auto">
                          <a:xfrm>
                            <a:off x="11360" y="139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97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40"/>
                        <wps:cNvSpPr>
                          <a:spLocks/>
                        </wps:cNvSpPr>
                        <wps:spPr bwMode="auto">
                          <a:xfrm>
                            <a:off x="11360" y="132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41"/>
                        <wps:cNvSpPr>
                          <a:spLocks/>
                        </wps:cNvSpPr>
                        <wps:spPr bwMode="auto">
                          <a:xfrm>
                            <a:off x="11360" y="129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42"/>
                        <wps:cNvSpPr>
                          <a:spLocks/>
                        </wps:cNvSpPr>
                        <wps:spPr bwMode="auto">
                          <a:xfrm>
                            <a:off x="11360" y="125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43"/>
                        <wps:cNvSpPr>
                          <a:spLocks/>
                        </wps:cNvSpPr>
                        <wps:spPr bwMode="auto">
                          <a:xfrm>
                            <a:off x="11360" y="123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44"/>
                        <wps:cNvSpPr>
                          <a:spLocks/>
                        </wps:cNvSpPr>
                        <wps:spPr bwMode="auto">
                          <a:xfrm>
                            <a:off x="11360" y="116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45"/>
                        <wps:cNvSpPr>
                          <a:spLocks/>
                        </wps:cNvSpPr>
                        <wps:spPr bwMode="auto">
                          <a:xfrm>
                            <a:off x="11360" y="111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46"/>
                        <wps:cNvSpPr>
                          <a:spLocks/>
                        </wps:cNvSpPr>
                        <wps:spPr bwMode="auto">
                          <a:xfrm>
                            <a:off x="11360" y="105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47"/>
                        <wps:cNvSpPr>
                          <a:spLocks/>
                        </wps:cNvSpPr>
                        <wps:spPr bwMode="auto">
                          <a:xfrm>
                            <a:off x="11360" y="100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48"/>
                        <wps:cNvSpPr>
                          <a:spLocks/>
                        </wps:cNvSpPr>
                        <wps:spPr bwMode="auto">
                          <a:xfrm>
                            <a:off x="11360" y="96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49"/>
                        <wps:cNvSpPr>
                          <a:spLocks/>
                        </wps:cNvSpPr>
                        <wps:spPr bwMode="auto">
                          <a:xfrm>
                            <a:off x="11360" y="91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50"/>
                        <wps:cNvSpPr>
                          <a:spLocks/>
                        </wps:cNvSpPr>
                        <wps:spPr bwMode="auto">
                          <a:xfrm>
                            <a:off x="11360" y="84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51"/>
                        <wps:cNvSpPr>
                          <a:spLocks/>
                        </wps:cNvSpPr>
                        <wps:spPr bwMode="auto">
                          <a:xfrm>
                            <a:off x="11360" y="79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52"/>
                        <wps:cNvSpPr>
                          <a:spLocks/>
                        </wps:cNvSpPr>
                        <wps:spPr bwMode="auto">
                          <a:xfrm>
                            <a:off x="11360" y="75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53"/>
                        <wps:cNvSpPr>
                          <a:spLocks/>
                        </wps:cNvSpPr>
                        <wps:spPr bwMode="auto">
                          <a:xfrm>
                            <a:off x="11360" y="70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54"/>
                        <wps:cNvSpPr>
                          <a:spLocks/>
                        </wps:cNvSpPr>
                        <wps:spPr bwMode="auto">
                          <a:xfrm>
                            <a:off x="11360" y="66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55"/>
                        <wps:cNvSpPr>
                          <a:spLocks/>
                        </wps:cNvSpPr>
                        <wps:spPr bwMode="auto">
                          <a:xfrm>
                            <a:off x="11360" y="60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56"/>
                        <wps:cNvSpPr>
                          <a:spLocks/>
                        </wps:cNvSpPr>
                        <wps:spPr bwMode="auto">
                          <a:xfrm>
                            <a:off x="11360" y="57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57"/>
                        <wps:cNvSpPr>
                          <a:spLocks/>
                        </wps:cNvSpPr>
                        <wps:spPr bwMode="auto">
                          <a:xfrm>
                            <a:off x="11360" y="54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58"/>
                        <wps:cNvSpPr>
                          <a:spLocks/>
                        </wps:cNvSpPr>
                        <wps:spPr bwMode="auto">
                          <a:xfrm>
                            <a:off x="11360" y="5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59"/>
                        <wps:cNvSpPr>
                          <a:spLocks/>
                        </wps:cNvSpPr>
                        <wps:spPr bwMode="auto">
                          <a:xfrm>
                            <a:off x="11360" y="4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60"/>
                        <wps:cNvSpPr>
                          <a:spLocks/>
                        </wps:cNvSpPr>
                        <wps:spPr bwMode="auto">
                          <a:xfrm>
                            <a:off x="11360" y="42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61"/>
                        <wps:cNvSpPr>
                          <a:spLocks/>
                        </wps:cNvSpPr>
                        <wps:spPr bwMode="auto">
                          <a:xfrm>
                            <a:off x="11360" y="39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62"/>
                        <wps:cNvSpPr>
                          <a:spLocks/>
                        </wps:cNvSpPr>
                        <wps:spPr bwMode="auto">
                          <a:xfrm>
                            <a:off x="11360" y="35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63"/>
                        <wps:cNvSpPr>
                          <a:spLocks/>
                        </wps:cNvSpPr>
                        <wps:spPr bwMode="auto">
                          <a:xfrm>
                            <a:off x="11360" y="30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08C329" id="Grupo 78" o:spid="_x0000_s1026" style="position:absolute;margin-left:566.8pt;margin-top:14.4pt;width:19.15pt;height:75.15pt;z-index:-251654144;mso-position-horizontal-relative:page" coordorigin="11336,288" coordsize="383,1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" o:allowincell="f">
                <v:shape id="Freeform 30" o:spid="_x0000_s1027" style="position:absolute;left:11360;top:17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1" o:spid="_x0000_s1028" style="position:absolute;left:11360;top:175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32" o:spid="_x0000_s1029" style="position:absolute;left:11360;top:170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33" o:spid="_x0000_s1030" style="position:absolute;left:11360;top:165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4" o:spid="_x0000_s1031" style="position:absolute;left:11360;top:161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5" o:spid="_x0000_s1032" style="position:absolute;left:11360;top:158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6" o:spid="_x0000_s1033" style="position:absolute;left:11360;top:153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7" o:spid="_x0000_s1034" style="position:absolute;left:11360;top:150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38" o:spid="_x0000_s1035" style="position:absolute;left:11360;top:146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9" o:spid="_x0000_s1036" style="position:absolute;left:11360;top:139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" path="m,l335,e" filled="f" strokeweight=".82547mm">
                  <v:path arrowok="t" o:connecttype="custom" o:connectlocs="0,0;335,0" o:connectangles="0,0"/>
                </v:shape>
                <v:shape id="Freeform 40" o:spid="_x0000_s1037" style="position:absolute;left:11360;top:132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+73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XQG&#10;3y/hB8jlBwAA//8DAFBLAQItABQABgAIAAAAIQDb4fbL7gAAAIUBAAATAAAAAAAAAAAAAAAAAAAA&#10;AABbQ29udGVudF9UeXBlc10ueG1sUEsBAi0AFAAGAAgAAAAhAFr0LFu/AAAAFQEAAAsAAAAAAAAA&#10;AAAAAAAAHwEAAF9yZWxzLy5yZWxzUEsBAi0AFAAGAAgAAAAhAE4L7ve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1" o:spid="_x0000_s1038" style="position:absolute;left:11360;top:129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42" o:spid="_x0000_s1039" style="position:absolute;left:11360;top:125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43" o:spid="_x0000_s1040" style="position:absolute;left:11360;top:123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4" o:spid="_x0000_s1041" style="position:absolute;left:11360;top:116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5" o:spid="_x0000_s1042" style="position:absolute;left:11360;top:111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6" o:spid="_x0000_s1043" style="position:absolute;left:11360;top:105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7" o:spid="_x0000_s1044" style="position:absolute;left:11360;top:100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exY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WwC&#10;3y/hB8jlBwAA//8DAFBLAQItABQABgAIAAAAIQDb4fbL7gAAAIUBAAATAAAAAAAAAAAAAAAAAAAA&#10;AABbQ29udGVudF9UeXBlc10ueG1sUEsBAi0AFAAGAAgAAAAhAFr0LFu/AAAAFQEAAAsAAAAAAAAA&#10;AAAAAAAAHwEAAF9yZWxzLy5yZWxzUEsBAi0AFAAGAAgAAAAhALpN7Fi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8" o:spid="_x0000_s1045" style="position:absolute;left:11360;top:96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9" o:spid="_x0000_s1046" style="position:absolute;left:11360;top:91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50" o:spid="_x0000_s1047" style="position:absolute;left:11360;top:84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ngq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WwG&#10;3y/hB8jlBwAA//8DAFBLAQItABQABgAIAAAAIQDb4fbL7gAAAIUBAAATAAAAAAAAAAAAAAAAAAAA&#10;AABbQ29udGVudF9UeXBlc10ueG1sUEsBAi0AFAAGAAgAAAAhAFr0LFu/AAAAFQEAAAsAAAAAAAAA&#10;AAAAAAAAHwEAAF9yZWxzLy5yZWxzUEsBAi0AFAAGAAgAAAAhAMvSeCq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51" o:spid="_x0000_s1048" style="position:absolute;left:11360;top:79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52" o:spid="_x0000_s1049" style="position:absolute;left:11360;top:75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3" o:spid="_x0000_s1050" style="position:absolute;left:11360;top:70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54" o:spid="_x0000_s1051" style="position:absolute;left:11360;top:66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55" o:spid="_x0000_s1052" style="position:absolute;left:11360;top:60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56" o:spid="_x0000_s1053" style="position:absolute;left:11360;top:57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7" o:spid="_x0000_s1054" style="position:absolute;left:11360;top:54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58" o:spid="_x0000_s1055" style="position:absolute;left:11360;top:5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9" o:spid="_x0000_s1056" style="position:absolute;left:11360;top:4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60" o:spid="_x0000_s1057" style="position:absolute;left:11360;top:42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61" o:spid="_x0000_s1058" style="position:absolute;left:11360;top:39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" path="m,l335,e" filled="f" strokeweight=".62792mm">
                  <v:path arrowok="t" o:connecttype="custom" o:connectlocs="0,0;335,0" o:connectangles="0,0"/>
                </v:shape>
                <v:shape id="Freeform 62" o:spid="_x0000_s1059" style="position:absolute;left:11360;top:35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63" o:spid="_x0000_s1060" style="position:absolute;left:11360;top:30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 wp14:anchorId="5085369F" wp14:editId="218D5173">
                <wp:simplePos x="0" y="0"/>
                <wp:positionH relativeFrom="page">
                  <wp:posOffset>7202170</wp:posOffset>
                </wp:positionH>
                <wp:positionV relativeFrom="paragraph">
                  <wp:posOffset>26670</wp:posOffset>
                </wp:positionV>
                <wp:extent cx="235585" cy="107950"/>
                <wp:effectExtent l="1270" t="3810" r="1270" b="2540"/>
                <wp:wrapNone/>
                <wp:docPr id="72" name="Grupo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585" cy="107950"/>
                          <a:chOff x="11342" y="42"/>
                          <a:chExt cx="371" cy="170"/>
                        </a:xfrm>
                      </wpg:grpSpPr>
                      <wps:wsp>
                        <wps:cNvPr id="73" name="Freeform 65"/>
                        <wps:cNvSpPr>
                          <a:spLocks/>
                        </wps:cNvSpPr>
                        <wps:spPr bwMode="auto">
                          <a:xfrm>
                            <a:off x="11359" y="20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66"/>
                        <wps:cNvSpPr>
                          <a:spLocks/>
                        </wps:cNvSpPr>
                        <wps:spPr bwMode="auto">
                          <a:xfrm>
                            <a:off x="11359" y="17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67"/>
                        <wps:cNvSpPr>
                          <a:spLocks/>
                        </wps:cNvSpPr>
                        <wps:spPr bwMode="auto">
                          <a:xfrm>
                            <a:off x="11359" y="11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68"/>
                        <wps:cNvSpPr>
                          <a:spLocks/>
                        </wps:cNvSpPr>
                        <wps:spPr bwMode="auto">
                          <a:xfrm>
                            <a:off x="11359" y="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69"/>
                        <wps:cNvSpPr>
                          <a:spLocks/>
                        </wps:cNvSpPr>
                        <wps:spPr bwMode="auto">
                          <a:xfrm>
                            <a:off x="11359" y="5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28BCCC" id="Grupo 72" o:spid="_x0000_s1026" style="position:absolute;margin-left:567.1pt;margin-top:2.1pt;width:18.55pt;height:8.5pt;z-index:-251653120;mso-position-horizontal-relative:page" coordorigin="11342,42" coordsize="371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" o:allowincell="f">
                <v:shape id="Freeform 65" o:spid="_x0000_s1027" style="position:absolute;left:11359;top:20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66" o:spid="_x0000_s1028" style="position:absolute;left:11359;top:17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67" o:spid="_x0000_s1029" style="position:absolute;left:11359;top:11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" path="m,l335,e" filled="f" strokeweight=".62792mm">
                  <v:path arrowok="t" o:connecttype="custom" o:connectlocs="0,0;335,0" o:connectangles="0,0"/>
                </v:shape>
                <v:shape id="Freeform 68" o:spid="_x0000_s1030" style="position:absolute;left:11359;top: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69" o:spid="_x0000_s1031" style="position:absolute;left:11359;top:5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w10:wrap anchorx="page"/>
              </v:group>
            </w:pict>
          </mc:Fallback>
        </mc:AlternateContent>
      </w:r>
      <w:r w:rsidRPr="00041FA0">
        <w:rPr>
          <w:rFonts w:ascii="Arial" w:eastAsiaTheme="minorEastAsia" w:hAnsi="Arial" w:cs="Arial"/>
          <w:b/>
          <w:bCs/>
          <w:sz w:val="18"/>
          <w:szCs w:val="18"/>
          <w:u w:val="single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u w:val="single"/>
          <w:lang w:eastAsia="es-ES"/>
        </w:rPr>
        <w:tab/>
      </w:r>
    </w:p>
    <w:p w14:paraId="69AB57E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D596D3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AC01826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566B27C5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7E192B8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53C69B1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538EA66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7384F62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20" w:lineRule="exact"/>
        <w:rPr>
          <w:rFonts w:ascii="Times New Roman" w:eastAsiaTheme="minorEastAsia" w:hAnsi="Times New Roman" w:cs="Times New Roman"/>
          <w:lang w:eastAsia="es-ES"/>
        </w:rPr>
      </w:pPr>
    </w:p>
    <w:tbl>
      <w:tblPr>
        <w:tblW w:w="0" w:type="auto"/>
        <w:tblInd w:w="3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8102"/>
      </w:tblGrid>
      <w:tr w:rsidR="00041FA0" w:rsidRPr="00041FA0" w14:paraId="3D7F6E2F" w14:textId="77777777" w:rsidTr="00445401">
        <w:trPr>
          <w:trHeight w:hRule="exact" w:val="677"/>
        </w:trPr>
        <w:tc>
          <w:tcPr>
            <w:tcW w:w="1620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EE38790" w14:textId="1A41EC72" w:rsidR="00041FA0" w:rsidRPr="00041FA0" w:rsidRDefault="00041FA0" w:rsidP="005829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Có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g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5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cic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="00F213D5">
              <w:rPr>
                <w:rFonts w:ascii="Arial" w:eastAsia="Arial" w:hAnsi="Arial" w:cs="Arial"/>
                <w:sz w:val="14"/>
                <w:szCs w:val="14"/>
              </w:rPr>
              <w:t>COMS02</w:t>
            </w:r>
          </w:p>
        </w:tc>
        <w:tc>
          <w:tcPr>
            <w:tcW w:w="8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9D47A0E" w14:textId="77777777" w:rsidR="00041FA0" w:rsidRDefault="00041FA0" w:rsidP="005829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ó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le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í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tu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</w:p>
          <w:p w14:paraId="375B1D4A" w14:textId="26977D68" w:rsidR="0058293A" w:rsidRPr="00041FA0" w:rsidRDefault="0058293A" w:rsidP="00F213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C07ADF">
              <w:rPr>
                <w:rFonts w:ascii="Arial" w:eastAsia="Arial" w:hAnsi="Arial" w:cs="Arial"/>
                <w:sz w:val="14"/>
                <w:szCs w:val="14"/>
              </w:rPr>
              <w:t xml:space="preserve">Técnico Superior en </w:t>
            </w:r>
            <w:r w:rsidR="00F213D5">
              <w:rPr>
                <w:rFonts w:ascii="Arial" w:eastAsia="Arial" w:hAnsi="Arial" w:cs="Arial"/>
                <w:sz w:val="14"/>
                <w:szCs w:val="14"/>
              </w:rPr>
              <w:t>Transporte y Logística</w:t>
            </w:r>
          </w:p>
        </w:tc>
      </w:tr>
      <w:tr w:rsidR="00041FA0" w:rsidRPr="00041FA0" w14:paraId="0E3E8EE9" w14:textId="77777777" w:rsidTr="00445401">
        <w:trPr>
          <w:trHeight w:hRule="exact" w:val="722"/>
        </w:trPr>
        <w:tc>
          <w:tcPr>
            <w:tcW w:w="16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CB2D3CB" w14:textId="736F4E03" w:rsidR="00041FA0" w:rsidRPr="00041FA0" w:rsidRDefault="00041FA0" w:rsidP="00A348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97" w:right="35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ve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ód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g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w w:val="99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ódu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8"/>
                <w:sz w:val="14"/>
                <w:szCs w:val="14"/>
                <w:lang w:eastAsia="es-ES"/>
              </w:rPr>
              <w:t xml:space="preserve"> </w:t>
            </w:r>
            <w:r w:rsidR="000850A2">
              <w:rPr>
                <w:rFonts w:ascii="Arial" w:eastAsiaTheme="minorEastAsia" w:hAnsi="Arial" w:cs="Arial"/>
                <w:spacing w:val="-8"/>
                <w:sz w:val="14"/>
                <w:szCs w:val="14"/>
                <w:lang w:eastAsia="es-ES"/>
              </w:rPr>
              <w:t>0624</w:t>
            </w:r>
          </w:p>
        </w:tc>
        <w:tc>
          <w:tcPr>
            <w:tcW w:w="81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37400F7" w14:textId="7645C90B" w:rsidR="0058293A" w:rsidRDefault="00041FA0" w:rsidP="00041F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ó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le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mó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ulo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pr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f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s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l: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="000850A2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>GESTIÓN ADMINSITRATIVA DEL TRANSPORTE Y LA LOGÍSTICA</w:t>
            </w:r>
          </w:p>
          <w:p w14:paraId="2455E4FD" w14:textId="4CEBDFB1" w:rsidR="00041FA0" w:rsidRPr="00041FA0" w:rsidRDefault="00041FA0" w:rsidP="000850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14:paraId="10FD41A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ECDA386" w14:textId="77777777" w:rsidR="00041FA0" w:rsidRPr="00041FA0" w:rsidRDefault="00673265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457A5A88" wp14:editId="01EFDE44">
                <wp:simplePos x="0" y="0"/>
                <wp:positionH relativeFrom="page">
                  <wp:posOffset>798195</wp:posOffset>
                </wp:positionH>
                <wp:positionV relativeFrom="paragraph">
                  <wp:posOffset>63500</wp:posOffset>
                </wp:positionV>
                <wp:extent cx="6218555" cy="1694815"/>
                <wp:effectExtent l="0" t="0" r="10795" b="19685"/>
                <wp:wrapNone/>
                <wp:docPr id="61" name="Grupo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8555" cy="1694815"/>
                          <a:chOff x="1257" y="-2995"/>
                          <a:chExt cx="9793" cy="2669"/>
                        </a:xfrm>
                      </wpg:grpSpPr>
                      <wps:wsp>
                        <wps:cNvPr id="62" name="Rectangle 3"/>
                        <wps:cNvSpPr>
                          <a:spLocks/>
                        </wps:cNvSpPr>
                        <wps:spPr bwMode="auto">
                          <a:xfrm>
                            <a:off x="10922" y="-2973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4"/>
                        <wps:cNvSpPr>
                          <a:spLocks/>
                        </wps:cNvSpPr>
                        <wps:spPr bwMode="auto">
                          <a:xfrm>
                            <a:off x="1286" y="-2973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5"/>
                        <wps:cNvSpPr>
                          <a:spLocks/>
                        </wps:cNvSpPr>
                        <wps:spPr bwMode="auto">
                          <a:xfrm>
                            <a:off x="1385" y="-2973"/>
                            <a:ext cx="9537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"/>
                        <wps:cNvSpPr>
                          <a:spLocks/>
                        </wps:cNvSpPr>
                        <wps:spPr bwMode="auto">
                          <a:xfrm>
                            <a:off x="1267" y="-298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7"/>
                        <wps:cNvSpPr>
                          <a:spLocks/>
                        </wps:cNvSpPr>
                        <wps:spPr bwMode="auto">
                          <a:xfrm>
                            <a:off x="1277" y="-2975"/>
                            <a:ext cx="20" cy="262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629"/>
                              <a:gd name="T2" fmla="*/ 0 w 20"/>
                              <a:gd name="T3" fmla="*/ 2628 h 26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629">
                                <a:moveTo>
                                  <a:pt x="0" y="0"/>
                                </a:moveTo>
                                <a:lnTo>
                                  <a:pt x="0" y="2628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8"/>
                        <wps:cNvSpPr>
                          <a:spLocks/>
                        </wps:cNvSpPr>
                        <wps:spPr bwMode="auto">
                          <a:xfrm>
                            <a:off x="11030" y="-2975"/>
                            <a:ext cx="20" cy="262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629"/>
                              <a:gd name="T2" fmla="*/ 0 w 20"/>
                              <a:gd name="T3" fmla="*/ 2628 h 26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629">
                                <a:moveTo>
                                  <a:pt x="0" y="0"/>
                                </a:moveTo>
                                <a:lnTo>
                                  <a:pt x="0" y="2628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9"/>
                        <wps:cNvSpPr>
                          <a:spLocks/>
                        </wps:cNvSpPr>
                        <wps:spPr bwMode="auto">
                          <a:xfrm>
                            <a:off x="1267" y="-2521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10"/>
                        <wps:cNvSpPr>
                          <a:spLocks/>
                        </wps:cNvSpPr>
                        <wps:spPr bwMode="auto">
                          <a:xfrm>
                            <a:off x="1267" y="-337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1F9804" id="Grupo 61" o:spid="_x0000_s1026" style="position:absolute;margin-left:62.85pt;margin-top:5pt;width:489.65pt;height:133.45pt;z-index:-251657216;mso-position-horizontal-relative:page" coordorigin="1257,-2995" coordsize="9793,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" o:allowincell="f">
                <v:rect id="Rectangle 3" o:spid="_x0000_s1027" style="position:absolute;left:10922;top:-2973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" fillcolor="#e6e6e6" stroked="f">
                  <v:path arrowok="t"/>
                </v:rect>
                <v:rect id="Rectangle 4" o:spid="_x0000_s1028" style="position:absolute;left:1286;top:-2973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" fillcolor="#e6e6e6" stroked="f">
                  <v:path arrowok="t"/>
                </v:rect>
                <v:rect id="Rectangle 5" o:spid="_x0000_s1029" style="position:absolute;left:1385;top:-2973;width:953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" fillcolor="#e6e6e6" stroked="f">
                  <v:path arrowok="t"/>
                </v:rect>
                <v:shape id="Freeform 6" o:spid="_x0000_s1030" style="position:absolute;left:1267;top:-298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" path="m,l9772,e" filled="f" strokeweight=".37392mm">
                  <v:path arrowok="t" o:connecttype="custom" o:connectlocs="0,0;9772,0" o:connectangles="0,0"/>
                </v:shape>
                <v:shape id="Freeform 7" o:spid="_x0000_s1031" style="position:absolute;left:1277;top:-2975;width:20;height:2629;visibility:visible;mso-wrap-style:square;v-text-anchor:top" coordsize="20,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" path="m,l,2628e" filled="f" strokeweight=".37392mm">
                  <v:path arrowok="t" o:connecttype="custom" o:connectlocs="0,0;0,2628" o:connectangles="0,0"/>
                </v:shape>
                <v:shape id="Freeform 8" o:spid="_x0000_s1032" style="position:absolute;left:11030;top:-2975;width:20;height:2629;visibility:visible;mso-wrap-style:square;v-text-anchor:top" coordsize="20,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" path="m,l,2628e" filled="f" strokeweight="1.06pt">
                  <v:path arrowok="t" o:connecttype="custom" o:connectlocs="0,0;0,2628" o:connectangles="0,0"/>
                </v:shape>
                <v:shape id="Freeform 9" o:spid="_x0000_s1033" style="position:absolute;left:1267;top:-2521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" path="m,l9772,e" filled="f" strokeweight=".58pt">
                  <v:path arrowok="t" o:connecttype="custom" o:connectlocs="0,0;9772,0" o:connectangles="0,0"/>
                </v:shape>
                <v:shape id="Freeform 10" o:spid="_x0000_s1034" style="position:absolute;left:1267;top:-337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" path="m,l9772,e" filled="f" strokeweight=".37392mm">
                  <v:path arrowok="t" o:connecttype="custom" o:connectlocs="0,0;9772,0" o:connectangles="0,0"/>
                </v:shape>
                <w10:wrap anchorx="page"/>
              </v:group>
            </w:pict>
          </mc:Fallback>
        </mc:AlternateContent>
      </w:r>
    </w:p>
    <w:p w14:paraId="12073A6D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2118"/>
        <w:rPr>
          <w:rFonts w:ascii="Arial" w:eastAsiaTheme="minorEastAsia" w:hAnsi="Arial" w:cs="Arial"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6A2E756C" wp14:editId="135B9C36">
                <wp:simplePos x="0" y="0"/>
                <wp:positionH relativeFrom="page">
                  <wp:posOffset>7281545</wp:posOffset>
                </wp:positionH>
                <wp:positionV relativeFrom="paragraph">
                  <wp:posOffset>-1134110</wp:posOffset>
                </wp:positionV>
                <wp:extent cx="205740" cy="3073400"/>
                <wp:effectExtent l="4445" t="3810" r="0" b="0"/>
                <wp:wrapNone/>
                <wp:docPr id="70" name="Cuadro de texto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307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04A1F7" w14:textId="77777777" w:rsidR="00041FA0" w:rsidRDefault="005F48D7" w:rsidP="00041FA0">
                            <w:pPr>
                              <w:kinsoku w:val="0"/>
                              <w:overflowPunct w:val="0"/>
                              <w:spacing w:before="34" w:line="180" w:lineRule="auto"/>
                              <w:ind w:left="20"/>
                              <w:rPr>
                                <w:sz w:val="16"/>
                                <w:szCs w:val="16"/>
                              </w:rPr>
                            </w:pPr>
                            <w:hyperlink r:id="rId7" w:history="1">
                              <w:r w:rsidR="00041FA0">
                                <w:rPr>
                                  <w:sz w:val="14"/>
                                  <w:szCs w:val="14"/>
                                </w:rPr>
                                <w:t>La autenticidad de este documento se puede comprobar en www.madrid.org/csv</w:t>
                              </w:r>
                            </w:hyperlink>
                            <w:r w:rsidR="00041FA0">
                              <w:rPr>
                                <w:sz w:val="14"/>
                                <w:szCs w:val="14"/>
                              </w:rPr>
                              <w:t xml:space="preserve"> mediante el siguiente código seguro de verificación:  </w:t>
                            </w:r>
                            <w:r w:rsidR="00041FA0">
                              <w:rPr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041FA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0945626518167810595445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E756C" id="Cuadro de texto 70" o:spid="_x0000_s1027" type="#_x0000_t202" style="position:absolute;left:0;text-align:left;margin-left:573.35pt;margin-top:-89.3pt;width:16.2pt;height:242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" o:allowincell="f" filled="f" stroked="f">
                <v:textbox style="layout-flow:vertical;mso-layout-flow-alt:bottom-to-top" inset="0,0,0,0">
                  <w:txbxContent>
                    <w:p w14:paraId="7804A1F7" w14:textId="77777777" w:rsidR="00041FA0" w:rsidRDefault="00CF7012" w:rsidP="00041FA0">
                      <w:pPr>
                        <w:kinsoku w:val="0"/>
                        <w:overflowPunct w:val="0"/>
                        <w:spacing w:before="34" w:line="180" w:lineRule="auto"/>
                        <w:ind w:left="20"/>
                        <w:rPr>
                          <w:sz w:val="16"/>
                          <w:szCs w:val="16"/>
                        </w:rPr>
                      </w:pPr>
                      <w:hyperlink r:id="rId8" w:history="1">
                        <w:r w:rsidR="00041FA0">
                          <w:rPr>
                            <w:sz w:val="14"/>
                            <w:szCs w:val="14"/>
                          </w:rPr>
                          <w:t>La autenticidad de este documento se puede comprobar en www.madrid.org/csv</w:t>
                        </w:r>
                      </w:hyperlink>
                      <w:r w:rsidR="00041FA0">
                        <w:rPr>
                          <w:sz w:val="14"/>
                          <w:szCs w:val="14"/>
                        </w:rPr>
                        <w:t xml:space="preserve"> mediante el siguiente código seguro de verificación:  </w:t>
                      </w:r>
                      <w:r w:rsidR="00041FA0">
                        <w:rPr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="00041FA0">
                        <w:rPr>
                          <w:b/>
                          <w:bCs/>
                          <w:sz w:val="16"/>
                          <w:szCs w:val="16"/>
                        </w:rPr>
                        <w:t>0945626518167810595445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INSTRU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NES 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G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ENE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ES P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pacing w:val="3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E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Z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 DE LA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PRUE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B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</w:p>
    <w:p w14:paraId="3A592CE8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0A1C9ACC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Cu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li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los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ir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te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 y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fi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j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reguen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066B47C6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ible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 la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5CAD2B3A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eña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lar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ibir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tinta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b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le,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ja,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pue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su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arro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ll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7A604807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se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pu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z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n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 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 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a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hor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l.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ido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(</w:t>
      </w:r>
      <w:proofErr w:type="spellStart"/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Tip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pe</w:t>
      </w:r>
      <w:r w:rsidRPr="00041FA0">
        <w:rPr>
          <w:rFonts w:ascii="Arial" w:eastAsiaTheme="minorEastAsia" w:hAnsi="Arial" w:cs="Arial"/>
          <w:spacing w:val="5"/>
          <w:sz w:val="16"/>
          <w:szCs w:val="16"/>
          <w:lang w:eastAsia="es-ES"/>
        </w:rPr>
        <w:t>x</w:t>
      </w:r>
      <w:proofErr w:type="spellEnd"/>
      <w:r w:rsidRPr="00041FA0">
        <w:rPr>
          <w:rFonts w:ascii="Arial" w:eastAsiaTheme="minorEastAsia" w:hAnsi="Arial" w:cs="Arial"/>
          <w:sz w:val="16"/>
          <w:szCs w:val="16"/>
          <w:lang w:eastAsia="es-ES"/>
        </w:rPr>
        <w:t>)</w:t>
      </w:r>
    </w:p>
    <w:p w14:paraId="5AB82D53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s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pape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cil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ado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(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n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llo</w:t>
      </w:r>
      <w:r w:rsidRPr="00041FA0">
        <w:rPr>
          <w:rFonts w:ascii="Arial" w:eastAsiaTheme="minorEastAsia" w:hAnsi="Arial" w:cs="Arial"/>
          <w:spacing w:val="-5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pond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e)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66AFC1DC" w14:textId="77777777" w:rsidR="0058293A" w:rsidRPr="00C236AF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5" w:after="0" w:line="200" w:lineRule="exact"/>
        <w:ind w:left="993" w:right="4433" w:firstLine="0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r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er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i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lta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(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v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aqué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e se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ce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pre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e)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. </w:t>
      </w:r>
    </w:p>
    <w:p w14:paraId="7FAD06A9" w14:textId="77777777" w:rsidR="00041FA0" w:rsidRPr="00041FA0" w:rsidRDefault="00041FA0" w:rsidP="0067326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ind w:left="993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2BE57742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ind w:left="709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D1CEE2E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20" w:lineRule="exact"/>
        <w:ind w:left="709"/>
        <w:rPr>
          <w:rFonts w:ascii="Times New Roman" w:eastAsiaTheme="minorEastAsia" w:hAnsi="Times New Roman" w:cs="Times New Roman"/>
          <w:lang w:eastAsia="es-ES"/>
        </w:rPr>
      </w:pPr>
    </w:p>
    <w:p w14:paraId="79EA0DF5" w14:textId="1AB660E9" w:rsidR="00041FA0" w:rsidRPr="00041FA0" w:rsidRDefault="009937AA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189"/>
        <w:rPr>
          <w:rFonts w:ascii="Arial" w:eastAsiaTheme="minorEastAsia" w:hAnsi="Arial" w:cs="Arial"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3C848448" wp14:editId="4B5637C3">
                <wp:simplePos x="0" y="0"/>
                <wp:positionH relativeFrom="page">
                  <wp:posOffset>798195</wp:posOffset>
                </wp:positionH>
                <wp:positionV relativeFrom="paragraph">
                  <wp:posOffset>22225</wp:posOffset>
                </wp:positionV>
                <wp:extent cx="6218555" cy="1575435"/>
                <wp:effectExtent l="0" t="0" r="10795" b="5715"/>
                <wp:wrapNone/>
                <wp:docPr id="52" name="Grupo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8555" cy="1575435"/>
                          <a:chOff x="1257" y="-2515"/>
                          <a:chExt cx="9793" cy="2481"/>
                        </a:xfrm>
                      </wpg:grpSpPr>
                      <wps:wsp>
                        <wps:cNvPr id="53" name="Rectangle 12"/>
                        <wps:cNvSpPr>
                          <a:spLocks/>
                        </wps:cNvSpPr>
                        <wps:spPr bwMode="auto">
                          <a:xfrm>
                            <a:off x="10922" y="-2495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13"/>
                        <wps:cNvSpPr>
                          <a:spLocks/>
                        </wps:cNvSpPr>
                        <wps:spPr bwMode="auto">
                          <a:xfrm>
                            <a:off x="1286" y="-2495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14"/>
                        <wps:cNvSpPr>
                          <a:spLocks/>
                        </wps:cNvSpPr>
                        <wps:spPr bwMode="auto">
                          <a:xfrm>
                            <a:off x="1385" y="-2495"/>
                            <a:ext cx="9537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5"/>
                        <wps:cNvSpPr>
                          <a:spLocks/>
                        </wps:cNvSpPr>
                        <wps:spPr bwMode="auto">
                          <a:xfrm>
                            <a:off x="1267" y="-2505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6"/>
                        <wps:cNvSpPr>
                          <a:spLocks/>
                        </wps:cNvSpPr>
                        <wps:spPr bwMode="auto">
                          <a:xfrm>
                            <a:off x="1277" y="-2495"/>
                            <a:ext cx="20" cy="24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41"/>
                              <a:gd name="T2" fmla="*/ 0 w 20"/>
                              <a:gd name="T3" fmla="*/ 2441 h 24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41">
                                <a:moveTo>
                                  <a:pt x="0" y="0"/>
                                </a:moveTo>
                                <a:lnTo>
                                  <a:pt x="0" y="2441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7"/>
                        <wps:cNvSpPr>
                          <a:spLocks/>
                        </wps:cNvSpPr>
                        <wps:spPr bwMode="auto">
                          <a:xfrm>
                            <a:off x="11030" y="-2495"/>
                            <a:ext cx="20" cy="24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41"/>
                              <a:gd name="T2" fmla="*/ 0 w 20"/>
                              <a:gd name="T3" fmla="*/ 2441 h 24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41">
                                <a:moveTo>
                                  <a:pt x="0" y="0"/>
                                </a:moveTo>
                                <a:lnTo>
                                  <a:pt x="0" y="2441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8"/>
                        <wps:cNvSpPr>
                          <a:spLocks/>
                        </wps:cNvSpPr>
                        <wps:spPr bwMode="auto">
                          <a:xfrm>
                            <a:off x="1267" y="-204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19"/>
                        <wps:cNvSpPr>
                          <a:spLocks/>
                        </wps:cNvSpPr>
                        <wps:spPr bwMode="auto">
                          <a:xfrm>
                            <a:off x="1267" y="-4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E9A0BB" id="Grupo 52" o:spid="_x0000_s1026" style="position:absolute;margin-left:62.85pt;margin-top:1.75pt;width:489.65pt;height:124.05pt;z-index:-251656192;mso-position-horizontal-relative:page" coordorigin="1257,-2515" coordsize="9793,2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" o:allowincell="f">
                <v:rect id="Rectangle 12" o:spid="_x0000_s1027" style="position:absolute;left:10922;top:-2495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" fillcolor="#e6e6e6" stroked="f">
                  <v:path arrowok="t"/>
                </v:rect>
                <v:rect id="Rectangle 13" o:spid="_x0000_s1028" style="position:absolute;left:1286;top:-2495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" fillcolor="#e6e6e6" stroked="f">
                  <v:path arrowok="t"/>
                </v:rect>
                <v:rect id="Rectangle 14" o:spid="_x0000_s1029" style="position:absolute;left:1385;top:-2495;width:953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" fillcolor="#e6e6e6" stroked="f">
                  <v:path arrowok="t"/>
                </v:rect>
                <v:shape id="Freeform 15" o:spid="_x0000_s1030" style="position:absolute;left:1267;top:-2505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" path="m,l9772,e" filled="f" strokeweight="1.06pt">
                  <v:path arrowok="t" o:connecttype="custom" o:connectlocs="0,0;9772,0" o:connectangles="0,0"/>
                </v:shape>
                <v:shape id="Freeform 16" o:spid="_x0000_s1031" style="position:absolute;left:1277;top:-2495;width:20;height:2441;visibility:visible;mso-wrap-style:square;v-text-anchor:top" coordsize="20,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" path="m,l,2441e" filled="f" strokeweight=".37392mm">
                  <v:path arrowok="t" o:connecttype="custom" o:connectlocs="0,0;0,2441" o:connectangles="0,0"/>
                </v:shape>
                <v:shape id="Freeform 17" o:spid="_x0000_s1032" style="position:absolute;left:11030;top:-2495;width:20;height:2441;visibility:visible;mso-wrap-style:square;v-text-anchor:top" coordsize="20,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" path="m,l,2441e" filled="f" strokeweight="1.06pt">
                  <v:path arrowok="t" o:connecttype="custom" o:connectlocs="0,0;0,2441" o:connectangles="0,0"/>
                </v:shape>
                <v:shape id="Freeform 18" o:spid="_x0000_s1033" style="position:absolute;left:1267;top:-204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" path="m,l9772,e" filled="f" strokeweight=".20458mm">
                  <v:path arrowok="t" o:connecttype="custom" o:connectlocs="0,0;9772,0" o:connectangles="0,0"/>
                </v:shape>
                <v:shape id="Freeform 19" o:spid="_x0000_s1034" style="position:absolute;left:1267;top:-4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" path="m,l9772,e" filled="f" strokeweight=".37392mm">
                  <v:path arrowok="t" o:connecttype="custom" o:connectlocs="0,0;9772,0" o:connectangles="0,0"/>
                </v:shape>
                <w10:wrap anchorx="page"/>
              </v:group>
            </w:pict>
          </mc:Fallback>
        </mc:AlternateContent>
      </w:r>
      <w:r w:rsidR="00041FA0"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="00041FA0"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R</w:t>
      </w:r>
      <w:r w:rsidR="00041FA0"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ITERI</w:t>
      </w:r>
      <w:r w:rsidR="00041FA0"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="00041FA0"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S DE </w:t>
      </w:r>
      <w:r w:rsidR="00041FA0"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C</w:t>
      </w:r>
      <w:r w:rsidR="00041FA0"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="00041FA0"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LIFIC</w:t>
      </w:r>
      <w:r w:rsidR="00041FA0" w:rsidRPr="00041FA0">
        <w:rPr>
          <w:rFonts w:ascii="Arial" w:eastAsiaTheme="minorEastAsia" w:hAnsi="Arial" w:cs="Arial"/>
          <w:b/>
          <w:bCs/>
          <w:spacing w:val="-4"/>
          <w:sz w:val="18"/>
          <w:szCs w:val="18"/>
          <w:lang w:eastAsia="es-ES"/>
        </w:rPr>
        <w:t>A</w:t>
      </w:r>
      <w:r w:rsidR="00041FA0"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="00041FA0"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I</w:t>
      </w:r>
      <w:r w:rsidR="00041FA0"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="00041FA0"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 Y V</w:t>
      </w:r>
      <w:r w:rsidR="00041FA0"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="00041FA0"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="00041FA0"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="00041FA0"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="00041FA0"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="00041FA0"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="00041FA0"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="00041FA0"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</w:t>
      </w:r>
    </w:p>
    <w:p w14:paraId="23267980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4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0C17FEE0" w14:textId="77777777" w:rsidR="009937AA" w:rsidRPr="009937AA" w:rsidRDefault="009937AA" w:rsidP="009937AA">
      <w:pPr>
        <w:widowControl w:val="0"/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182" w:lineRule="exact"/>
        <w:rPr>
          <w:rFonts w:ascii="Arial" w:eastAsiaTheme="minorEastAsia" w:hAnsi="Arial" w:cs="Arial"/>
          <w:sz w:val="16"/>
          <w:szCs w:val="16"/>
          <w:lang w:eastAsia="es-ES"/>
        </w:rPr>
      </w:pPr>
    </w:p>
    <w:p w14:paraId="160FE2F8" w14:textId="7F24F8DC" w:rsidR="00F319D6" w:rsidRPr="009937AA" w:rsidRDefault="009937AA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/>
        <w:rPr>
          <w:rFonts w:eastAsiaTheme="minorEastAsia" w:cstheme="minorHAnsi"/>
          <w:sz w:val="20"/>
          <w:szCs w:val="20"/>
          <w:lang w:eastAsia="es-ES"/>
        </w:rPr>
      </w:pPr>
      <w:r w:rsidRPr="009937AA">
        <w:rPr>
          <w:rFonts w:eastAsiaTheme="minorEastAsia" w:cstheme="minorHAnsi"/>
          <w:sz w:val="20"/>
          <w:szCs w:val="20"/>
          <w:lang w:eastAsia="es-ES"/>
        </w:rPr>
        <w:t>Preguntas correctas valen 0,25</w:t>
      </w:r>
    </w:p>
    <w:p w14:paraId="7A82F1CC" w14:textId="08CD85B5" w:rsidR="00F319D6" w:rsidRPr="009937AA" w:rsidRDefault="009937AA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eastAsiaTheme="minorEastAsia" w:cstheme="minorHAnsi"/>
          <w:sz w:val="20"/>
          <w:szCs w:val="20"/>
          <w:lang w:eastAsia="es-ES"/>
        </w:rPr>
      </w:pPr>
      <w:r w:rsidRPr="009937AA">
        <w:rPr>
          <w:rFonts w:eastAsiaTheme="minorEastAsia" w:cstheme="minorHAnsi"/>
          <w:spacing w:val="-1"/>
          <w:sz w:val="20"/>
          <w:szCs w:val="20"/>
          <w:lang w:eastAsia="es-ES"/>
        </w:rPr>
        <w:t>Preguntas tipo test incorrectas restan 0,</w:t>
      </w:r>
      <w:r w:rsidR="00211975">
        <w:rPr>
          <w:rFonts w:eastAsiaTheme="minorEastAsia" w:cstheme="minorHAnsi"/>
          <w:spacing w:val="-1"/>
          <w:sz w:val="20"/>
          <w:szCs w:val="20"/>
          <w:lang w:eastAsia="es-ES"/>
        </w:rPr>
        <w:t>10</w:t>
      </w:r>
      <w:r w:rsidRPr="009937AA">
        <w:rPr>
          <w:rFonts w:eastAsiaTheme="minorEastAsia" w:cstheme="minorHAnsi"/>
          <w:spacing w:val="-1"/>
          <w:sz w:val="20"/>
          <w:szCs w:val="20"/>
          <w:lang w:eastAsia="es-ES"/>
        </w:rPr>
        <w:t xml:space="preserve"> puntos</w:t>
      </w:r>
      <w:r w:rsidR="00F319D6" w:rsidRPr="009937AA">
        <w:rPr>
          <w:rFonts w:eastAsiaTheme="minorEastAsia" w:cstheme="minorHAnsi"/>
          <w:sz w:val="20"/>
          <w:szCs w:val="20"/>
          <w:lang w:eastAsia="es-ES"/>
        </w:rPr>
        <w:t>.</w:t>
      </w:r>
    </w:p>
    <w:p w14:paraId="011908B1" w14:textId="62346D02" w:rsidR="009937AA" w:rsidRPr="009937AA" w:rsidRDefault="009937AA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eastAsiaTheme="minorEastAsia" w:cstheme="minorHAnsi"/>
          <w:sz w:val="20"/>
          <w:szCs w:val="20"/>
          <w:lang w:eastAsia="es-ES"/>
        </w:rPr>
      </w:pPr>
      <w:r w:rsidRPr="009937AA">
        <w:rPr>
          <w:rFonts w:eastAsiaTheme="minorEastAsia" w:cstheme="minorHAnsi"/>
          <w:sz w:val="20"/>
          <w:szCs w:val="20"/>
          <w:lang w:eastAsia="es-ES"/>
        </w:rPr>
        <w:t>Preguntas tipo test vacías no valen nada</w:t>
      </w:r>
    </w:p>
    <w:p w14:paraId="1701ACD5" w14:textId="411FEECD" w:rsidR="009937AA" w:rsidRPr="009937AA" w:rsidRDefault="009937AA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eastAsiaTheme="minorEastAsia" w:cstheme="minorHAnsi"/>
          <w:sz w:val="20"/>
          <w:szCs w:val="20"/>
          <w:lang w:eastAsia="es-ES"/>
        </w:rPr>
      </w:pPr>
      <w:r w:rsidRPr="009937AA">
        <w:rPr>
          <w:rFonts w:eastAsiaTheme="minorEastAsia" w:cstheme="minorHAnsi"/>
          <w:sz w:val="20"/>
          <w:szCs w:val="20"/>
          <w:lang w:eastAsia="es-ES"/>
        </w:rPr>
        <w:t>Preguntas no tipo test vacías incorrectas o incompletas no valen nada</w:t>
      </w:r>
    </w:p>
    <w:p w14:paraId="0C8317AC" w14:textId="77777777" w:rsidR="00F319D6" w:rsidRPr="009937AA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eastAsiaTheme="minorEastAsia" w:cstheme="minorHAnsi"/>
          <w:sz w:val="20"/>
          <w:szCs w:val="20"/>
          <w:lang w:eastAsia="es-ES"/>
        </w:rPr>
      </w:pPr>
      <w:r w:rsidRPr="009937AA">
        <w:rPr>
          <w:rFonts w:eastAsiaTheme="minorEastAsia" w:cstheme="minorHAnsi"/>
          <w:sz w:val="20"/>
          <w:szCs w:val="20"/>
          <w:lang w:eastAsia="es-ES"/>
        </w:rPr>
        <w:t xml:space="preserve">Se tendrá en cuenta </w:t>
      </w:r>
      <w:proofErr w:type="gramStart"/>
      <w:r w:rsidRPr="009937AA">
        <w:rPr>
          <w:rFonts w:eastAsiaTheme="minorEastAsia" w:cstheme="minorHAnsi"/>
          <w:sz w:val="20"/>
          <w:szCs w:val="20"/>
          <w:lang w:eastAsia="es-ES"/>
        </w:rPr>
        <w:t xml:space="preserve">la </w:t>
      </w:r>
      <w:r w:rsidRPr="009937AA">
        <w:rPr>
          <w:rFonts w:eastAsiaTheme="minorEastAsia" w:cstheme="minorHAnsi"/>
          <w:spacing w:val="-3"/>
          <w:sz w:val="20"/>
          <w:szCs w:val="20"/>
          <w:lang w:eastAsia="es-ES"/>
        </w:rPr>
        <w:t xml:space="preserve"> </w:t>
      </w:r>
      <w:r w:rsidRPr="009937AA">
        <w:rPr>
          <w:rFonts w:eastAsiaTheme="minorEastAsia" w:cstheme="minorHAnsi"/>
          <w:spacing w:val="-2"/>
          <w:sz w:val="20"/>
          <w:szCs w:val="20"/>
          <w:lang w:eastAsia="es-ES"/>
        </w:rPr>
        <w:t>c</w:t>
      </w:r>
      <w:r w:rsidRPr="009937AA">
        <w:rPr>
          <w:rFonts w:eastAsiaTheme="minorEastAsia" w:cstheme="minorHAnsi"/>
          <w:spacing w:val="-1"/>
          <w:sz w:val="20"/>
          <w:szCs w:val="20"/>
          <w:lang w:eastAsia="es-ES"/>
        </w:rPr>
        <w:t>on</w:t>
      </w:r>
      <w:r w:rsidRPr="009937AA">
        <w:rPr>
          <w:rFonts w:eastAsiaTheme="minorEastAsia" w:cstheme="minorHAnsi"/>
          <w:sz w:val="20"/>
          <w:szCs w:val="20"/>
          <w:lang w:eastAsia="es-ES"/>
        </w:rPr>
        <w:t>c</w:t>
      </w:r>
      <w:r w:rsidRPr="009937AA">
        <w:rPr>
          <w:rFonts w:eastAsiaTheme="minorEastAsia" w:cstheme="minorHAnsi"/>
          <w:spacing w:val="-1"/>
          <w:sz w:val="20"/>
          <w:szCs w:val="20"/>
          <w:lang w:eastAsia="es-ES"/>
        </w:rPr>
        <w:t>re</w:t>
      </w:r>
      <w:r w:rsidRPr="009937AA">
        <w:rPr>
          <w:rFonts w:eastAsiaTheme="minorEastAsia" w:cstheme="minorHAnsi"/>
          <w:sz w:val="20"/>
          <w:szCs w:val="20"/>
          <w:lang w:eastAsia="es-ES"/>
        </w:rPr>
        <w:t>ción</w:t>
      </w:r>
      <w:proofErr w:type="gramEnd"/>
      <w:r w:rsidRPr="009937AA">
        <w:rPr>
          <w:rFonts w:eastAsiaTheme="minorEastAsia" w:cstheme="minorHAnsi"/>
          <w:sz w:val="20"/>
          <w:szCs w:val="20"/>
          <w:lang w:eastAsia="es-ES"/>
        </w:rPr>
        <w:t xml:space="preserve"> </w:t>
      </w:r>
      <w:r w:rsidRPr="009937AA">
        <w:rPr>
          <w:rFonts w:eastAsiaTheme="minorEastAsia" w:cstheme="minorHAnsi"/>
          <w:spacing w:val="-1"/>
          <w:sz w:val="20"/>
          <w:szCs w:val="20"/>
          <w:lang w:eastAsia="es-ES"/>
        </w:rPr>
        <w:t>e</w:t>
      </w:r>
      <w:r w:rsidRPr="009937AA">
        <w:rPr>
          <w:rFonts w:eastAsiaTheme="minorEastAsia" w:cstheme="minorHAnsi"/>
          <w:sz w:val="20"/>
          <w:szCs w:val="20"/>
          <w:lang w:eastAsia="es-ES"/>
        </w:rPr>
        <w:t>n</w:t>
      </w:r>
      <w:r w:rsidRPr="009937AA">
        <w:rPr>
          <w:rFonts w:eastAsiaTheme="minorEastAsia" w:cstheme="minorHAnsi"/>
          <w:spacing w:val="-3"/>
          <w:sz w:val="20"/>
          <w:szCs w:val="20"/>
          <w:lang w:eastAsia="es-ES"/>
        </w:rPr>
        <w:t xml:space="preserve"> </w:t>
      </w:r>
      <w:r w:rsidRPr="009937AA">
        <w:rPr>
          <w:rFonts w:eastAsiaTheme="minorEastAsia" w:cstheme="minorHAnsi"/>
          <w:sz w:val="20"/>
          <w:szCs w:val="20"/>
          <w:lang w:eastAsia="es-ES"/>
        </w:rPr>
        <w:t>las</w:t>
      </w:r>
      <w:r w:rsidRPr="009937AA">
        <w:rPr>
          <w:rFonts w:eastAsiaTheme="minorEastAsia" w:cstheme="minorHAnsi"/>
          <w:spacing w:val="-1"/>
          <w:sz w:val="20"/>
          <w:szCs w:val="20"/>
          <w:lang w:eastAsia="es-ES"/>
        </w:rPr>
        <w:t xml:space="preserve"> repue</w:t>
      </w:r>
      <w:r w:rsidRPr="009937AA">
        <w:rPr>
          <w:rFonts w:eastAsiaTheme="minorEastAsia" w:cstheme="minorHAnsi"/>
          <w:spacing w:val="-2"/>
          <w:sz w:val="20"/>
          <w:szCs w:val="20"/>
          <w:lang w:eastAsia="es-ES"/>
        </w:rPr>
        <w:t>s</w:t>
      </w:r>
      <w:r w:rsidRPr="009937AA">
        <w:rPr>
          <w:rFonts w:eastAsiaTheme="minorEastAsia" w:cstheme="minorHAnsi"/>
          <w:sz w:val="20"/>
          <w:szCs w:val="20"/>
          <w:lang w:eastAsia="es-ES"/>
        </w:rPr>
        <w:t>t</w:t>
      </w:r>
      <w:r w:rsidRPr="009937AA">
        <w:rPr>
          <w:rFonts w:eastAsiaTheme="minorEastAsia" w:cstheme="minorHAnsi"/>
          <w:spacing w:val="-1"/>
          <w:sz w:val="20"/>
          <w:szCs w:val="20"/>
          <w:lang w:eastAsia="es-ES"/>
        </w:rPr>
        <w:t>a</w:t>
      </w:r>
      <w:r w:rsidRPr="009937AA">
        <w:rPr>
          <w:rFonts w:eastAsiaTheme="minorEastAsia" w:cstheme="minorHAnsi"/>
          <w:spacing w:val="-2"/>
          <w:sz w:val="20"/>
          <w:szCs w:val="20"/>
          <w:lang w:eastAsia="es-ES"/>
        </w:rPr>
        <w:t>s</w:t>
      </w:r>
      <w:r w:rsidRPr="009937AA">
        <w:rPr>
          <w:rFonts w:eastAsiaTheme="minorEastAsia" w:cstheme="minorHAnsi"/>
          <w:sz w:val="20"/>
          <w:szCs w:val="20"/>
          <w:lang w:eastAsia="es-ES"/>
        </w:rPr>
        <w:t>,</w:t>
      </w:r>
      <w:r w:rsidRPr="009937AA">
        <w:rPr>
          <w:rFonts w:eastAsiaTheme="minorEastAsia" w:cstheme="minorHAnsi"/>
          <w:spacing w:val="1"/>
          <w:sz w:val="20"/>
          <w:szCs w:val="20"/>
          <w:lang w:eastAsia="es-ES"/>
        </w:rPr>
        <w:t xml:space="preserve"> </w:t>
      </w:r>
      <w:r w:rsidRPr="009937AA">
        <w:rPr>
          <w:rFonts w:eastAsiaTheme="minorEastAsia" w:cstheme="minorHAnsi"/>
          <w:spacing w:val="-1"/>
          <w:sz w:val="20"/>
          <w:szCs w:val="20"/>
          <w:lang w:eastAsia="es-ES"/>
        </w:rPr>
        <w:t>bre</w:t>
      </w:r>
      <w:r w:rsidRPr="009937AA">
        <w:rPr>
          <w:rFonts w:eastAsiaTheme="minorEastAsia" w:cstheme="minorHAnsi"/>
          <w:spacing w:val="-2"/>
          <w:sz w:val="20"/>
          <w:szCs w:val="20"/>
          <w:lang w:eastAsia="es-ES"/>
        </w:rPr>
        <w:t>v</w:t>
      </w:r>
      <w:r w:rsidRPr="009937AA">
        <w:rPr>
          <w:rFonts w:eastAsiaTheme="minorEastAsia" w:cstheme="minorHAnsi"/>
          <w:spacing w:val="-1"/>
          <w:sz w:val="20"/>
          <w:szCs w:val="20"/>
          <w:lang w:eastAsia="es-ES"/>
        </w:rPr>
        <w:t>eda</w:t>
      </w:r>
      <w:r w:rsidRPr="009937AA">
        <w:rPr>
          <w:rFonts w:eastAsiaTheme="minorEastAsia" w:cstheme="minorHAnsi"/>
          <w:sz w:val="20"/>
          <w:szCs w:val="20"/>
          <w:lang w:eastAsia="es-ES"/>
        </w:rPr>
        <w:t>d y</w:t>
      </w:r>
      <w:r w:rsidRPr="009937AA">
        <w:rPr>
          <w:rFonts w:eastAsiaTheme="minorEastAsia" w:cstheme="minorHAnsi"/>
          <w:spacing w:val="-1"/>
          <w:sz w:val="20"/>
          <w:szCs w:val="20"/>
          <w:lang w:eastAsia="es-ES"/>
        </w:rPr>
        <w:t xml:space="preserve"> </w:t>
      </w:r>
      <w:r w:rsidRPr="009937AA">
        <w:rPr>
          <w:rFonts w:eastAsiaTheme="minorEastAsia" w:cstheme="minorHAnsi"/>
          <w:sz w:val="20"/>
          <w:szCs w:val="20"/>
          <w:lang w:eastAsia="es-ES"/>
        </w:rPr>
        <w:t>cla</w:t>
      </w:r>
      <w:r w:rsidRPr="009937AA">
        <w:rPr>
          <w:rFonts w:eastAsiaTheme="minorEastAsia" w:cstheme="minorHAnsi"/>
          <w:spacing w:val="-2"/>
          <w:sz w:val="20"/>
          <w:szCs w:val="20"/>
          <w:lang w:eastAsia="es-ES"/>
        </w:rPr>
        <w:t>r</w:t>
      </w:r>
      <w:r w:rsidRPr="009937AA">
        <w:rPr>
          <w:rFonts w:eastAsiaTheme="minorEastAsia" w:cstheme="minorHAnsi"/>
          <w:sz w:val="20"/>
          <w:szCs w:val="20"/>
          <w:lang w:eastAsia="es-ES"/>
        </w:rPr>
        <w:t>id</w:t>
      </w:r>
      <w:r w:rsidRPr="009937AA">
        <w:rPr>
          <w:rFonts w:eastAsiaTheme="minorEastAsia" w:cstheme="minorHAnsi"/>
          <w:spacing w:val="-1"/>
          <w:sz w:val="20"/>
          <w:szCs w:val="20"/>
          <w:lang w:eastAsia="es-ES"/>
        </w:rPr>
        <w:t>a</w:t>
      </w:r>
      <w:r w:rsidRPr="009937AA">
        <w:rPr>
          <w:rFonts w:eastAsiaTheme="minorEastAsia" w:cstheme="minorHAnsi"/>
          <w:sz w:val="20"/>
          <w:szCs w:val="20"/>
          <w:lang w:eastAsia="es-ES"/>
        </w:rPr>
        <w:t xml:space="preserve">d </w:t>
      </w:r>
      <w:r w:rsidRPr="009937AA">
        <w:rPr>
          <w:rFonts w:eastAsiaTheme="minorEastAsia" w:cstheme="minorHAnsi"/>
          <w:spacing w:val="-1"/>
          <w:sz w:val="20"/>
          <w:szCs w:val="20"/>
          <w:lang w:eastAsia="es-ES"/>
        </w:rPr>
        <w:t>e</w:t>
      </w:r>
      <w:r w:rsidRPr="009937AA">
        <w:rPr>
          <w:rFonts w:eastAsiaTheme="minorEastAsia" w:cstheme="minorHAnsi"/>
          <w:sz w:val="20"/>
          <w:szCs w:val="20"/>
          <w:lang w:eastAsia="es-ES"/>
        </w:rPr>
        <w:t>n</w:t>
      </w:r>
      <w:r w:rsidRPr="009937AA">
        <w:rPr>
          <w:rFonts w:eastAsiaTheme="minorEastAsia" w:cstheme="minorHAnsi"/>
          <w:spacing w:val="-3"/>
          <w:sz w:val="20"/>
          <w:szCs w:val="20"/>
          <w:lang w:eastAsia="es-ES"/>
        </w:rPr>
        <w:t xml:space="preserve"> </w:t>
      </w:r>
      <w:r w:rsidRPr="009937AA">
        <w:rPr>
          <w:rFonts w:eastAsiaTheme="minorEastAsia" w:cstheme="minorHAnsi"/>
          <w:sz w:val="20"/>
          <w:szCs w:val="20"/>
          <w:lang w:eastAsia="es-ES"/>
        </w:rPr>
        <w:t>los</w:t>
      </w:r>
      <w:r w:rsidRPr="009937AA">
        <w:rPr>
          <w:rFonts w:eastAsiaTheme="minorEastAsia" w:cstheme="minorHAnsi"/>
          <w:spacing w:val="-1"/>
          <w:sz w:val="20"/>
          <w:szCs w:val="20"/>
          <w:lang w:eastAsia="es-ES"/>
        </w:rPr>
        <w:t xml:space="preserve"> p</w:t>
      </w:r>
      <w:r w:rsidRPr="009937AA">
        <w:rPr>
          <w:rFonts w:eastAsiaTheme="minorEastAsia" w:cstheme="minorHAnsi"/>
          <w:sz w:val="20"/>
          <w:szCs w:val="20"/>
          <w:lang w:eastAsia="es-ES"/>
        </w:rPr>
        <w:t>la</w:t>
      </w:r>
      <w:r w:rsidRPr="009937AA">
        <w:rPr>
          <w:rFonts w:eastAsiaTheme="minorEastAsia" w:cstheme="minorHAnsi"/>
          <w:spacing w:val="-1"/>
          <w:sz w:val="20"/>
          <w:szCs w:val="20"/>
          <w:lang w:eastAsia="es-ES"/>
        </w:rPr>
        <w:t>n</w:t>
      </w:r>
      <w:r w:rsidRPr="009937AA">
        <w:rPr>
          <w:rFonts w:eastAsiaTheme="minorEastAsia" w:cstheme="minorHAnsi"/>
          <w:sz w:val="20"/>
          <w:szCs w:val="20"/>
          <w:lang w:eastAsia="es-ES"/>
        </w:rPr>
        <w:t>t</w:t>
      </w:r>
      <w:r w:rsidRPr="009937AA">
        <w:rPr>
          <w:rFonts w:eastAsiaTheme="minorEastAsia" w:cstheme="minorHAnsi"/>
          <w:spacing w:val="-1"/>
          <w:sz w:val="20"/>
          <w:szCs w:val="20"/>
          <w:lang w:eastAsia="es-ES"/>
        </w:rPr>
        <w:t>e</w:t>
      </w:r>
      <w:r w:rsidRPr="009937AA">
        <w:rPr>
          <w:rFonts w:eastAsiaTheme="minorEastAsia" w:cstheme="minorHAnsi"/>
          <w:spacing w:val="-4"/>
          <w:sz w:val="20"/>
          <w:szCs w:val="20"/>
          <w:lang w:eastAsia="es-ES"/>
        </w:rPr>
        <w:t>a</w:t>
      </w:r>
      <w:r w:rsidRPr="009937AA">
        <w:rPr>
          <w:rFonts w:eastAsiaTheme="minorEastAsia" w:cstheme="minorHAnsi"/>
          <w:sz w:val="20"/>
          <w:szCs w:val="20"/>
          <w:lang w:eastAsia="es-ES"/>
        </w:rPr>
        <w:t>mi</w:t>
      </w:r>
      <w:r w:rsidRPr="009937AA">
        <w:rPr>
          <w:rFonts w:eastAsiaTheme="minorEastAsia" w:cstheme="minorHAnsi"/>
          <w:spacing w:val="-1"/>
          <w:sz w:val="20"/>
          <w:szCs w:val="20"/>
          <w:lang w:eastAsia="es-ES"/>
        </w:rPr>
        <w:t>en</w:t>
      </w:r>
      <w:r w:rsidRPr="009937AA">
        <w:rPr>
          <w:rFonts w:eastAsiaTheme="minorEastAsia" w:cstheme="minorHAnsi"/>
          <w:spacing w:val="-2"/>
          <w:sz w:val="20"/>
          <w:szCs w:val="20"/>
          <w:lang w:eastAsia="es-ES"/>
        </w:rPr>
        <w:t>t</w:t>
      </w:r>
      <w:r w:rsidRPr="009937AA">
        <w:rPr>
          <w:rFonts w:eastAsiaTheme="minorEastAsia" w:cstheme="minorHAnsi"/>
          <w:spacing w:val="-1"/>
          <w:sz w:val="20"/>
          <w:szCs w:val="20"/>
          <w:lang w:eastAsia="es-ES"/>
        </w:rPr>
        <w:t>o</w:t>
      </w:r>
      <w:r w:rsidRPr="009937AA">
        <w:rPr>
          <w:rFonts w:eastAsiaTheme="minorEastAsia" w:cstheme="minorHAnsi"/>
          <w:sz w:val="20"/>
          <w:szCs w:val="20"/>
          <w:lang w:eastAsia="es-ES"/>
        </w:rPr>
        <w:t>s.</w:t>
      </w:r>
    </w:p>
    <w:p w14:paraId="1C2FDF01" w14:textId="77777777" w:rsidR="00F319D6" w:rsidRPr="009937AA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eastAsiaTheme="minorEastAsia" w:cstheme="minorHAnsi"/>
          <w:sz w:val="20"/>
          <w:szCs w:val="20"/>
          <w:lang w:eastAsia="es-ES"/>
        </w:rPr>
      </w:pPr>
      <w:r w:rsidRPr="009937AA">
        <w:rPr>
          <w:rFonts w:eastAsiaTheme="minorEastAsia" w:cstheme="minorHAnsi"/>
          <w:sz w:val="20"/>
          <w:szCs w:val="20"/>
          <w:lang w:eastAsia="es-ES"/>
        </w:rPr>
        <w:t>Para superar y aprobar el módulo se debe obtener una calificación igual o superior a 5.</w:t>
      </w:r>
    </w:p>
    <w:p w14:paraId="738AE1B5" w14:textId="77777777" w:rsidR="00041FA0" w:rsidRPr="00041FA0" w:rsidRDefault="00041FA0" w:rsidP="00673265">
      <w:pPr>
        <w:widowControl w:val="0"/>
        <w:tabs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00" w:lineRule="exact"/>
        <w:ind w:left="993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201CD5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A308FA7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403C0DB" w14:textId="614ED617" w:rsidR="00041FA0" w:rsidRPr="00041FA0" w:rsidRDefault="009937AA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49139379" wp14:editId="28782A0B">
                <wp:simplePos x="0" y="0"/>
                <wp:positionH relativeFrom="page">
                  <wp:posOffset>3211830</wp:posOffset>
                </wp:positionH>
                <wp:positionV relativeFrom="paragraph">
                  <wp:posOffset>64770</wp:posOffset>
                </wp:positionV>
                <wp:extent cx="1735455" cy="903605"/>
                <wp:effectExtent l="0" t="0" r="17145" b="10795"/>
                <wp:wrapNone/>
                <wp:docPr id="43" name="Grup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5455" cy="903605"/>
                          <a:chOff x="4800" y="722"/>
                          <a:chExt cx="2733" cy="1423"/>
                        </a:xfrm>
                      </wpg:grpSpPr>
                      <wps:wsp>
                        <wps:cNvPr id="44" name="Rectangle 21"/>
                        <wps:cNvSpPr>
                          <a:spLocks/>
                        </wps:cNvSpPr>
                        <wps:spPr bwMode="auto">
                          <a:xfrm>
                            <a:off x="7405" y="744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22"/>
                        <wps:cNvSpPr>
                          <a:spLocks/>
                        </wps:cNvSpPr>
                        <wps:spPr bwMode="auto">
                          <a:xfrm>
                            <a:off x="4829" y="744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3"/>
                        <wps:cNvSpPr>
                          <a:spLocks/>
                        </wps:cNvSpPr>
                        <wps:spPr bwMode="auto">
                          <a:xfrm>
                            <a:off x="4928" y="744"/>
                            <a:ext cx="2477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24"/>
                        <wps:cNvSpPr>
                          <a:spLocks/>
                        </wps:cNvSpPr>
                        <wps:spPr bwMode="auto">
                          <a:xfrm>
                            <a:off x="4810" y="732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25"/>
                        <wps:cNvSpPr>
                          <a:spLocks/>
                        </wps:cNvSpPr>
                        <wps:spPr bwMode="auto">
                          <a:xfrm>
                            <a:off x="4820" y="742"/>
                            <a:ext cx="20" cy="138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83"/>
                              <a:gd name="T2" fmla="*/ 0 w 20"/>
                              <a:gd name="T3" fmla="*/ 1382 h 13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83">
                                <a:moveTo>
                                  <a:pt x="0" y="0"/>
                                </a:moveTo>
                                <a:lnTo>
                                  <a:pt x="0" y="1382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26"/>
                        <wps:cNvSpPr>
                          <a:spLocks/>
                        </wps:cNvSpPr>
                        <wps:spPr bwMode="auto">
                          <a:xfrm>
                            <a:off x="7513" y="742"/>
                            <a:ext cx="20" cy="138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83"/>
                              <a:gd name="T2" fmla="*/ 0 w 20"/>
                              <a:gd name="T3" fmla="*/ 1382 h 13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83">
                                <a:moveTo>
                                  <a:pt x="0" y="0"/>
                                </a:moveTo>
                                <a:lnTo>
                                  <a:pt x="0" y="1382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7"/>
                        <wps:cNvSpPr>
                          <a:spLocks/>
                        </wps:cNvSpPr>
                        <wps:spPr bwMode="auto">
                          <a:xfrm>
                            <a:off x="4810" y="1196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8"/>
                        <wps:cNvSpPr>
                          <a:spLocks/>
                        </wps:cNvSpPr>
                        <wps:spPr bwMode="auto">
                          <a:xfrm>
                            <a:off x="4810" y="2134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3F5573" id="Grupo 43" o:spid="_x0000_s1026" style="position:absolute;margin-left:252.9pt;margin-top:5.1pt;width:136.65pt;height:71.15pt;z-index:-251655168;mso-position-horizontal-relative:page" coordorigin="4800,722" coordsize="2733,1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" o:allowincell="f">
                <v:rect id="Rectangle 21" o:spid="_x0000_s1027" style="position:absolute;left:7405;top:744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" fillcolor="#d9d9d9" stroked="f">
                  <v:path arrowok="t"/>
                </v:rect>
                <v:rect id="Rectangle 22" o:spid="_x0000_s1028" style="position:absolute;left:4829;top:744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" fillcolor="#d9d9d9" stroked="f">
                  <v:path arrowok="t"/>
                </v:rect>
                <v:rect id="Rectangle 23" o:spid="_x0000_s1029" style="position:absolute;left:4928;top:744;width:247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" fillcolor="#d9d9d9" stroked="f">
                  <v:path arrowok="t"/>
                </v:rect>
                <v:shape id="Freeform 24" o:spid="_x0000_s1030" style="position:absolute;left:4810;top:732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" path="m,l2712,e" filled="f" strokeweight=".37392mm">
                  <v:path arrowok="t" o:connecttype="custom" o:connectlocs="0,0;2712,0" o:connectangles="0,0"/>
                </v:shape>
                <v:shape id="Freeform 25" o:spid="_x0000_s1031" style="position:absolute;left:4820;top:742;width:20;height:1383;visibility:visible;mso-wrap-style:square;v-text-anchor:top" coordsize="20,1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" path="m,l,1382e" filled="f" strokeweight="1.06pt">
                  <v:path arrowok="t" o:connecttype="custom" o:connectlocs="0,0;0,1382" o:connectangles="0,0"/>
                </v:shape>
                <v:shape id="Freeform 26" o:spid="_x0000_s1032" style="position:absolute;left:7513;top:742;width:20;height:1383;visibility:visible;mso-wrap-style:square;v-text-anchor:top" coordsize="20,1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" path="m,l,1382e" filled="f" strokeweight=".37392mm">
                  <v:path arrowok="t" o:connecttype="custom" o:connectlocs="0,0;0,1382" o:connectangles="0,0"/>
                </v:shape>
                <v:shape id="Freeform 27" o:spid="_x0000_s1033" style="position:absolute;left:4810;top:1196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" path="m,l2712,e" filled="f" strokeweight=".58pt">
                  <v:path arrowok="t" o:connecttype="custom" o:connectlocs="0,0;2712,0" o:connectangles="0,0"/>
                </v:shape>
                <v:shape id="Freeform 28" o:spid="_x0000_s1034" style="position:absolute;left:4810;top:2134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" path="m,l2712,e" filled="f" strokeweight=".37392mm">
                  <v:path arrowok="t" o:connecttype="custom" o:connectlocs="0,0;2712,0" o:connectangles="0,0"/>
                </v:shape>
                <w10:wrap anchorx="page"/>
              </v:group>
            </w:pict>
          </mc:Fallback>
        </mc:AlternateContent>
      </w:r>
    </w:p>
    <w:p w14:paraId="6F67697A" w14:textId="01A63BC0" w:rsidR="00041FA0" w:rsidRPr="009937AA" w:rsidRDefault="00041FA0" w:rsidP="009937AA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60" w:lineRule="exact"/>
        <w:jc w:val="center"/>
        <w:rPr>
          <w:rFonts w:ascii="Times New Roman" w:eastAsiaTheme="minorEastAsia" w:hAnsi="Times New Roman" w:cs="Times New Roman"/>
          <w:sz w:val="26"/>
          <w:szCs w:val="26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4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LIFI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</w:t>
      </w:r>
    </w:p>
    <w:p w14:paraId="6D467337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42BEF59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2E0C8B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7481286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85" w:after="0" w:line="240" w:lineRule="auto"/>
        <w:ind w:right="413"/>
        <w:jc w:val="center"/>
        <w:rPr>
          <w:rFonts w:ascii="Courier New" w:eastAsiaTheme="minorEastAsia" w:hAnsi="Courier New" w:cs="Courier New"/>
          <w:sz w:val="16"/>
          <w:szCs w:val="16"/>
          <w:lang w:eastAsia="es-ES"/>
        </w:rPr>
        <w:sectPr w:rsidR="00041FA0" w:rsidRPr="00041FA0" w:rsidSect="000E7C0F">
          <w:headerReference w:type="default" r:id="rId9"/>
          <w:footerReference w:type="default" r:id="rId10"/>
          <w:pgSz w:w="11907" w:h="16840"/>
          <w:pgMar w:top="142" w:right="100" w:bottom="440" w:left="940" w:header="284" w:footer="258" w:gutter="0"/>
          <w:cols w:space="720" w:equalWidth="0">
            <w:col w:w="10867"/>
          </w:cols>
          <w:noEndnote/>
        </w:sectPr>
      </w:pPr>
    </w:p>
    <w:p w14:paraId="19F74D3C" w14:textId="18C2D95E" w:rsidR="00041FA0" w:rsidRPr="00041FA0" w:rsidRDefault="00041FA0" w:rsidP="001E103A">
      <w:pPr>
        <w:widowControl w:val="0"/>
        <w:tabs>
          <w:tab w:val="left" w:pos="2914"/>
        </w:tabs>
        <w:kinsoku w:val="0"/>
        <w:overflowPunct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w:lastRenderedPageBreak/>
        <mc:AlternateContent>
          <mc:Choice Requires="wpg">
            <w:drawing>
              <wp:anchor distT="0" distB="0" distL="114300" distR="114300" simplePos="0" relativeHeight="251666432" behindDoc="1" locked="0" layoutInCell="0" allowOverlap="1" wp14:anchorId="11F8423D" wp14:editId="7C11D5C1">
                <wp:simplePos x="0" y="0"/>
                <wp:positionH relativeFrom="page">
                  <wp:posOffset>7198360</wp:posOffset>
                </wp:positionH>
                <wp:positionV relativeFrom="page">
                  <wp:posOffset>2901950</wp:posOffset>
                </wp:positionV>
                <wp:extent cx="243205" cy="1110615"/>
                <wp:effectExtent l="6985" t="6350" r="6985" b="6985"/>
                <wp:wrapNone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205" cy="1110615"/>
                          <a:chOff x="11336" y="4570"/>
                          <a:chExt cx="383" cy="1749"/>
                        </a:xfrm>
                      </wpg:grpSpPr>
                      <wps:wsp>
                        <wps:cNvPr id="3" name="Freeform 73"/>
                        <wps:cNvSpPr>
                          <a:spLocks/>
                        </wps:cNvSpPr>
                        <wps:spPr bwMode="auto">
                          <a:xfrm>
                            <a:off x="11360" y="63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74"/>
                        <wps:cNvSpPr>
                          <a:spLocks/>
                        </wps:cNvSpPr>
                        <wps:spPr bwMode="auto">
                          <a:xfrm>
                            <a:off x="11360" y="62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75"/>
                        <wps:cNvSpPr>
                          <a:spLocks/>
                        </wps:cNvSpPr>
                        <wps:spPr bwMode="auto">
                          <a:xfrm>
                            <a:off x="11360" y="623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6"/>
                        <wps:cNvSpPr>
                          <a:spLocks/>
                        </wps:cNvSpPr>
                        <wps:spPr bwMode="auto">
                          <a:xfrm>
                            <a:off x="11360" y="618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7"/>
                        <wps:cNvSpPr>
                          <a:spLocks/>
                        </wps:cNvSpPr>
                        <wps:spPr bwMode="auto">
                          <a:xfrm>
                            <a:off x="11360" y="614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78"/>
                        <wps:cNvSpPr>
                          <a:spLocks/>
                        </wps:cNvSpPr>
                        <wps:spPr bwMode="auto">
                          <a:xfrm>
                            <a:off x="11360" y="611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9"/>
                        <wps:cNvSpPr>
                          <a:spLocks/>
                        </wps:cNvSpPr>
                        <wps:spPr bwMode="auto">
                          <a:xfrm>
                            <a:off x="11360" y="606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0"/>
                        <wps:cNvSpPr>
                          <a:spLocks/>
                        </wps:cNvSpPr>
                        <wps:spPr bwMode="auto">
                          <a:xfrm>
                            <a:off x="11360" y="603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81"/>
                        <wps:cNvSpPr>
                          <a:spLocks/>
                        </wps:cNvSpPr>
                        <wps:spPr bwMode="auto">
                          <a:xfrm>
                            <a:off x="11360" y="599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82"/>
                        <wps:cNvSpPr>
                          <a:spLocks/>
                        </wps:cNvSpPr>
                        <wps:spPr bwMode="auto">
                          <a:xfrm>
                            <a:off x="11360" y="592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97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83"/>
                        <wps:cNvSpPr>
                          <a:spLocks/>
                        </wps:cNvSpPr>
                        <wps:spPr bwMode="auto">
                          <a:xfrm>
                            <a:off x="11360" y="585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84"/>
                        <wps:cNvSpPr>
                          <a:spLocks/>
                        </wps:cNvSpPr>
                        <wps:spPr bwMode="auto">
                          <a:xfrm>
                            <a:off x="11360" y="581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85"/>
                        <wps:cNvSpPr>
                          <a:spLocks/>
                        </wps:cNvSpPr>
                        <wps:spPr bwMode="auto">
                          <a:xfrm>
                            <a:off x="11360" y="578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86"/>
                        <wps:cNvSpPr>
                          <a:spLocks/>
                        </wps:cNvSpPr>
                        <wps:spPr bwMode="auto">
                          <a:xfrm>
                            <a:off x="11360" y="575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87"/>
                        <wps:cNvSpPr>
                          <a:spLocks/>
                        </wps:cNvSpPr>
                        <wps:spPr bwMode="auto">
                          <a:xfrm>
                            <a:off x="11360" y="569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88"/>
                        <wps:cNvSpPr>
                          <a:spLocks/>
                        </wps:cNvSpPr>
                        <wps:spPr bwMode="auto">
                          <a:xfrm>
                            <a:off x="11360" y="564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89"/>
                        <wps:cNvSpPr>
                          <a:spLocks/>
                        </wps:cNvSpPr>
                        <wps:spPr bwMode="auto">
                          <a:xfrm>
                            <a:off x="11360" y="558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90"/>
                        <wps:cNvSpPr>
                          <a:spLocks/>
                        </wps:cNvSpPr>
                        <wps:spPr bwMode="auto">
                          <a:xfrm>
                            <a:off x="11360" y="552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91"/>
                        <wps:cNvSpPr>
                          <a:spLocks/>
                        </wps:cNvSpPr>
                        <wps:spPr bwMode="auto">
                          <a:xfrm>
                            <a:off x="11360" y="548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92"/>
                        <wps:cNvSpPr>
                          <a:spLocks/>
                        </wps:cNvSpPr>
                        <wps:spPr bwMode="auto">
                          <a:xfrm>
                            <a:off x="11360" y="544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93"/>
                        <wps:cNvSpPr>
                          <a:spLocks/>
                        </wps:cNvSpPr>
                        <wps:spPr bwMode="auto">
                          <a:xfrm>
                            <a:off x="11360" y="537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94"/>
                        <wps:cNvSpPr>
                          <a:spLocks/>
                        </wps:cNvSpPr>
                        <wps:spPr bwMode="auto">
                          <a:xfrm>
                            <a:off x="11360" y="532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95"/>
                        <wps:cNvSpPr>
                          <a:spLocks/>
                        </wps:cNvSpPr>
                        <wps:spPr bwMode="auto">
                          <a:xfrm>
                            <a:off x="11360" y="52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96"/>
                        <wps:cNvSpPr>
                          <a:spLocks/>
                        </wps:cNvSpPr>
                        <wps:spPr bwMode="auto">
                          <a:xfrm>
                            <a:off x="11360" y="523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97"/>
                        <wps:cNvSpPr>
                          <a:spLocks/>
                        </wps:cNvSpPr>
                        <wps:spPr bwMode="auto">
                          <a:xfrm>
                            <a:off x="11360" y="519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98"/>
                        <wps:cNvSpPr>
                          <a:spLocks/>
                        </wps:cNvSpPr>
                        <wps:spPr bwMode="auto">
                          <a:xfrm>
                            <a:off x="11360" y="513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99"/>
                        <wps:cNvSpPr>
                          <a:spLocks/>
                        </wps:cNvSpPr>
                        <wps:spPr bwMode="auto">
                          <a:xfrm>
                            <a:off x="11360" y="510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00"/>
                        <wps:cNvSpPr>
                          <a:spLocks/>
                        </wps:cNvSpPr>
                        <wps:spPr bwMode="auto">
                          <a:xfrm>
                            <a:off x="11360" y="506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01"/>
                        <wps:cNvSpPr>
                          <a:spLocks/>
                        </wps:cNvSpPr>
                        <wps:spPr bwMode="auto">
                          <a:xfrm>
                            <a:off x="11360" y="503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02"/>
                        <wps:cNvSpPr>
                          <a:spLocks/>
                        </wps:cNvSpPr>
                        <wps:spPr bwMode="auto">
                          <a:xfrm>
                            <a:off x="11360" y="50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03"/>
                        <wps:cNvSpPr>
                          <a:spLocks/>
                        </wps:cNvSpPr>
                        <wps:spPr bwMode="auto">
                          <a:xfrm>
                            <a:off x="11360" y="495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04"/>
                        <wps:cNvSpPr>
                          <a:spLocks/>
                        </wps:cNvSpPr>
                        <wps:spPr bwMode="auto">
                          <a:xfrm>
                            <a:off x="11360" y="492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05"/>
                        <wps:cNvSpPr>
                          <a:spLocks/>
                        </wps:cNvSpPr>
                        <wps:spPr bwMode="auto">
                          <a:xfrm>
                            <a:off x="11360" y="488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06"/>
                        <wps:cNvSpPr>
                          <a:spLocks/>
                        </wps:cNvSpPr>
                        <wps:spPr bwMode="auto">
                          <a:xfrm>
                            <a:off x="11360" y="482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07"/>
                        <wps:cNvSpPr>
                          <a:spLocks/>
                        </wps:cNvSpPr>
                        <wps:spPr bwMode="auto">
                          <a:xfrm>
                            <a:off x="11360" y="477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08"/>
                        <wps:cNvSpPr>
                          <a:spLocks/>
                        </wps:cNvSpPr>
                        <wps:spPr bwMode="auto">
                          <a:xfrm>
                            <a:off x="11360" y="473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09"/>
                        <wps:cNvSpPr>
                          <a:spLocks/>
                        </wps:cNvSpPr>
                        <wps:spPr bwMode="auto">
                          <a:xfrm>
                            <a:off x="11360" y="470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10"/>
                        <wps:cNvSpPr>
                          <a:spLocks/>
                        </wps:cNvSpPr>
                        <wps:spPr bwMode="auto">
                          <a:xfrm>
                            <a:off x="11360" y="464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11"/>
                        <wps:cNvSpPr>
                          <a:spLocks/>
                        </wps:cNvSpPr>
                        <wps:spPr bwMode="auto">
                          <a:xfrm>
                            <a:off x="11360" y="461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12"/>
                        <wps:cNvSpPr>
                          <a:spLocks/>
                        </wps:cNvSpPr>
                        <wps:spPr bwMode="auto">
                          <a:xfrm>
                            <a:off x="11360" y="45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D7227B" id="Grupo 2" o:spid="_x0000_s1026" style="position:absolute;margin-left:566.8pt;margin-top:228.5pt;width:19.15pt;height:87.45pt;z-index:-251650048;mso-position-horizontal-relative:page;mso-position-vertical-relative:page" coordorigin="11336,4570" coordsize="383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" o:allowincell="f">
                <v:shape id="Freeform 73" o:spid="_x0000_s1027" style="position:absolute;left:11360;top:63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74" o:spid="_x0000_s1028" style="position:absolute;left:11360;top:62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75" o:spid="_x0000_s1029" style="position:absolute;left:11360;top:623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76" o:spid="_x0000_s1030" style="position:absolute;left:11360;top:618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77" o:spid="_x0000_s1031" style="position:absolute;left:11360;top:614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78" o:spid="_x0000_s1032" style="position:absolute;left:11360;top:611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" path="m,l335,e" filled="f" strokeweight=".23281mm">
                  <v:path arrowok="t" o:connecttype="custom" o:connectlocs="0,0;335,0" o:connectangles="0,0"/>
                </v:shape>
                <v:shape id="Freeform 79" o:spid="_x0000_s1033" style="position:absolute;left:11360;top:606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80" o:spid="_x0000_s1034" style="position:absolute;left:11360;top:603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" path="m,l335,e" filled="f" strokeweight=".62792mm">
                  <v:path arrowok="t" o:connecttype="custom" o:connectlocs="0,0;335,0" o:connectangles="0,0"/>
                </v:shape>
                <v:shape id="Freeform 81" o:spid="_x0000_s1035" style="position:absolute;left:11360;top:599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82" o:spid="_x0000_s1036" style="position:absolute;left:11360;top:592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" path="m,l335,e" filled="f" strokeweight=".82547mm">
                  <v:path arrowok="t" o:connecttype="custom" o:connectlocs="0,0;335,0" o:connectangles="0,0"/>
                </v:shape>
                <v:shape id="Freeform 83" o:spid="_x0000_s1037" style="position:absolute;left:11360;top:585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84" o:spid="_x0000_s1038" style="position:absolute;left:11360;top:581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85" o:spid="_x0000_s1039" style="position:absolute;left:11360;top:578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86" o:spid="_x0000_s1040" style="position:absolute;left:11360;top:575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" path="m,l335,e" filled="f" strokeweight=".43036mm">
                  <v:path arrowok="t" o:connecttype="custom" o:connectlocs="0,0;335,0" o:connectangles="0,0"/>
                </v:shape>
                <v:shape id="Freeform 87" o:spid="_x0000_s1041" style="position:absolute;left:11360;top:569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" path="m,l335,e" filled="f" strokeweight=".43036mm">
                  <v:path arrowok="t" o:connecttype="custom" o:connectlocs="0,0;335,0" o:connectangles="0,0"/>
                </v:shape>
                <v:shape id="Freeform 88" o:spid="_x0000_s1042" style="position:absolute;left:11360;top:564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" path="m,l335,e" filled="f" strokeweight=".62792mm">
                  <v:path arrowok="t" o:connecttype="custom" o:connectlocs="0,0;335,0" o:connectangles="0,0"/>
                </v:shape>
                <v:shape id="Freeform 89" o:spid="_x0000_s1043" style="position:absolute;left:11360;top:558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90" o:spid="_x0000_s1044" style="position:absolute;left:11360;top:552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91" o:spid="_x0000_s1045" style="position:absolute;left:11360;top:548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2" o:spid="_x0000_s1046" style="position:absolute;left:11360;top:544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3" o:spid="_x0000_s1047" style="position:absolute;left:11360;top:537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94" o:spid="_x0000_s1048" style="position:absolute;left:11360;top:532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5" o:spid="_x0000_s1049" style="position:absolute;left:11360;top:52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96" o:spid="_x0000_s1050" style="position:absolute;left:11360;top:523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97" o:spid="_x0000_s1051" style="position:absolute;left:11360;top:519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98" o:spid="_x0000_s1052" style="position:absolute;left:11360;top:513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99" o:spid="_x0000_s1053" style="position:absolute;left:11360;top:510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100" o:spid="_x0000_s1054" style="position:absolute;left:11360;top:506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101" o:spid="_x0000_s1055" style="position:absolute;left:11360;top:503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2" o:spid="_x0000_s1056" style="position:absolute;left:11360;top:50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103" o:spid="_x0000_s1057" style="position:absolute;left:11360;top:495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4" o:spid="_x0000_s1058" style="position:absolute;left:11360;top:492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" path="m,l335,e" filled="f" strokeweight=".62792mm">
                  <v:path arrowok="t" o:connecttype="custom" o:connectlocs="0,0;335,0" o:connectangles="0,0"/>
                </v:shape>
                <v:shape id="Freeform 105" o:spid="_x0000_s1059" style="position:absolute;left:11360;top:488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106" o:spid="_x0000_s1060" style="position:absolute;left:11360;top:482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107" o:spid="_x0000_s1061" style="position:absolute;left:11360;top:477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8" o:spid="_x0000_s1062" style="position:absolute;left:11360;top:473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109" o:spid="_x0000_s1063" style="position:absolute;left:11360;top:470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110" o:spid="_x0000_s1064" style="position:absolute;left:11360;top:464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111" o:spid="_x0000_s1065" style="position:absolute;left:11360;top:461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112" o:spid="_x0000_s1066" style="position:absolute;left:11360;top:45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534244C6" wp14:editId="30553CEB">
                <wp:simplePos x="0" y="0"/>
                <wp:positionH relativeFrom="page">
                  <wp:posOffset>7281545</wp:posOffset>
                </wp:positionH>
                <wp:positionV relativeFrom="page">
                  <wp:posOffset>4062730</wp:posOffset>
                </wp:positionV>
                <wp:extent cx="205740" cy="3073400"/>
                <wp:effectExtent l="4445" t="0" r="0" b="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307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E8B29C" w14:textId="77777777" w:rsidR="00041FA0" w:rsidRDefault="005F48D7" w:rsidP="00041FA0">
                            <w:pPr>
                              <w:kinsoku w:val="0"/>
                              <w:overflowPunct w:val="0"/>
                              <w:spacing w:before="34" w:line="180" w:lineRule="auto"/>
                              <w:ind w:left="20"/>
                              <w:rPr>
                                <w:sz w:val="16"/>
                                <w:szCs w:val="16"/>
                              </w:rPr>
                            </w:pPr>
                            <w:hyperlink r:id="rId11" w:history="1">
                              <w:r w:rsidR="00041FA0">
                                <w:rPr>
                                  <w:sz w:val="14"/>
                                  <w:szCs w:val="14"/>
                                </w:rPr>
                                <w:t>La autenticidad de este documento se puede comprobar en www.madrid.org/csv</w:t>
                              </w:r>
                            </w:hyperlink>
                            <w:r w:rsidR="00041FA0">
                              <w:rPr>
                                <w:sz w:val="14"/>
                                <w:szCs w:val="14"/>
                              </w:rPr>
                              <w:t xml:space="preserve"> mediante el siguiente código seguro de verificación:  </w:t>
                            </w:r>
                            <w:r w:rsidR="00041FA0">
                              <w:rPr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041FA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0945626518167810595445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244C6" id="Cuadro de texto 1" o:spid="_x0000_s1028" type="#_x0000_t202" style="position:absolute;left:0;text-align:left;margin-left:573.35pt;margin-top:319.9pt;width:16.2pt;height:242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" o:allowincell="f" filled="f" stroked="f">
                <v:textbox style="layout-flow:vertical;mso-layout-flow-alt:bottom-to-top" inset="0,0,0,0">
                  <w:txbxContent>
                    <w:p w14:paraId="2CE8B29C" w14:textId="77777777" w:rsidR="00041FA0" w:rsidRDefault="00CF7012" w:rsidP="00041FA0">
                      <w:pPr>
                        <w:kinsoku w:val="0"/>
                        <w:overflowPunct w:val="0"/>
                        <w:spacing w:before="34" w:line="180" w:lineRule="auto"/>
                        <w:ind w:left="20"/>
                        <w:rPr>
                          <w:sz w:val="16"/>
                          <w:szCs w:val="16"/>
                        </w:rPr>
                      </w:pPr>
                      <w:hyperlink r:id="rId12" w:history="1">
                        <w:r w:rsidR="00041FA0">
                          <w:rPr>
                            <w:sz w:val="14"/>
                            <w:szCs w:val="14"/>
                          </w:rPr>
                          <w:t>La autenticidad de este documento se puede comprobar en www.madrid.org/csv</w:t>
                        </w:r>
                      </w:hyperlink>
                      <w:r w:rsidR="00041FA0">
                        <w:rPr>
                          <w:sz w:val="14"/>
                          <w:szCs w:val="14"/>
                        </w:rPr>
                        <w:t xml:space="preserve"> mediante el siguiente código seguro de verificación:  </w:t>
                      </w:r>
                      <w:r w:rsidR="00041FA0">
                        <w:rPr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="00041FA0">
                        <w:rPr>
                          <w:b/>
                          <w:bCs/>
                          <w:sz w:val="16"/>
                          <w:szCs w:val="16"/>
                        </w:rPr>
                        <w:t>0945626518167810595445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E103A">
        <w:rPr>
          <w:rFonts w:ascii="Times New Roman" w:eastAsiaTheme="minorEastAsia" w:hAnsi="Times New Roman" w:cs="Times New Roman"/>
          <w:sz w:val="20"/>
          <w:szCs w:val="20"/>
          <w:lang w:eastAsia="es-ES"/>
        </w:rPr>
        <w:tab/>
      </w:r>
    </w:p>
    <w:p w14:paraId="3F5AC69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20" w:after="0" w:line="220" w:lineRule="exact"/>
        <w:rPr>
          <w:rFonts w:ascii="Times New Roman" w:eastAsiaTheme="minorEastAsia" w:hAnsi="Times New Roman" w:cs="Times New Roman"/>
          <w:lang w:eastAsia="es-ES"/>
        </w:rPr>
      </w:pPr>
    </w:p>
    <w:tbl>
      <w:tblPr>
        <w:tblpPr w:leftFromText="141" w:rightFromText="141" w:vertAnchor="page" w:horzAnchor="margin" w:tblpXSpec="center" w:tblpY="2830"/>
        <w:tblW w:w="9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8"/>
        <w:gridCol w:w="1923"/>
        <w:gridCol w:w="2256"/>
        <w:gridCol w:w="1983"/>
      </w:tblGrid>
      <w:tr w:rsidR="00041FA0" w:rsidRPr="00041FA0" w14:paraId="01E9CA73" w14:textId="77777777" w:rsidTr="005C4E8E">
        <w:trPr>
          <w:trHeight w:hRule="exact" w:val="462"/>
        </w:trPr>
        <w:tc>
          <w:tcPr>
            <w:tcW w:w="7657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881A03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eastAsiaTheme="minorEastAsia" w:hAnsi="Times New Roman" w:cs="Times New Roman"/>
                <w:sz w:val="11"/>
                <w:szCs w:val="11"/>
                <w:lang w:eastAsia="es-ES"/>
              </w:rPr>
            </w:pPr>
          </w:p>
          <w:p w14:paraId="3FEC4681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734" w:right="274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b/>
                <w:bCs/>
                <w:spacing w:val="-4"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b/>
                <w:bCs/>
                <w:spacing w:val="1"/>
                <w:sz w:val="18"/>
                <w:szCs w:val="18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 xml:space="preserve">S DEL </w:t>
            </w:r>
            <w:r w:rsidRPr="00041FA0">
              <w:rPr>
                <w:rFonts w:ascii="Arial" w:eastAsiaTheme="minorEastAsia" w:hAnsi="Arial" w:cs="Arial"/>
                <w:b/>
                <w:bCs/>
                <w:spacing w:val="-3"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SPI</w:t>
            </w:r>
            <w:r w:rsidRPr="00041FA0">
              <w:rPr>
                <w:rFonts w:ascii="Arial" w:eastAsiaTheme="minorEastAsia" w:hAnsi="Arial" w:cs="Arial"/>
                <w:b/>
                <w:bCs/>
                <w:spacing w:val="2"/>
                <w:sz w:val="18"/>
                <w:szCs w:val="18"/>
                <w:lang w:eastAsia="es-ES"/>
              </w:rPr>
              <w:t>R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pacing w:val="-1"/>
                <w:sz w:val="18"/>
                <w:szCs w:val="18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TE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</w:tcPr>
          <w:p w14:paraId="6659AB9C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eastAsiaTheme="minorEastAsia" w:hAnsi="Times New Roman" w:cs="Times New Roman"/>
                <w:sz w:val="11"/>
                <w:szCs w:val="11"/>
                <w:lang w:eastAsia="es-ES"/>
              </w:rPr>
            </w:pPr>
          </w:p>
          <w:p w14:paraId="19197D54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80" w:right="67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FIRMA</w:t>
            </w:r>
          </w:p>
        </w:tc>
      </w:tr>
      <w:tr w:rsidR="00041FA0" w:rsidRPr="00041FA0" w14:paraId="6B3C5106" w14:textId="77777777" w:rsidTr="005C4E8E">
        <w:trPr>
          <w:trHeight w:hRule="exact" w:val="600"/>
        </w:trPr>
        <w:tc>
          <w:tcPr>
            <w:tcW w:w="7657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108437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APE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DOS: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5111416" w14:textId="77777777" w:rsidR="00041FA0" w:rsidRPr="00041FA0" w:rsidRDefault="00041FA0" w:rsidP="005C4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041FA0" w:rsidRPr="00041FA0" w14:paraId="4C0051A3" w14:textId="77777777" w:rsidTr="005C4E8E">
        <w:trPr>
          <w:trHeight w:hRule="exact" w:val="590"/>
        </w:trPr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3FD335B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br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3A7CF9A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D.N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.E.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s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r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7D3FA7E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9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pacing w:val="-2"/>
                <w:sz w:val="14"/>
                <w:szCs w:val="14"/>
                <w:lang w:eastAsia="es-ES"/>
              </w:rPr>
              <w:t>F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ha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A3DB2C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9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14:paraId="4348AFC8" w14:textId="77777777" w:rsid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68C7621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659CAE19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46CFD451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2E10FC19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CA4084C" w14:textId="77777777" w:rsidR="001E103A" w:rsidRDefault="001E103A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1BDF34D0" w14:textId="77777777" w:rsidR="001E103A" w:rsidRDefault="001E103A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CF9C3F0" w14:textId="77777777" w:rsidR="001E103A" w:rsidRDefault="001E103A" w:rsidP="005C4E8E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jc w:val="right"/>
        <w:rPr>
          <w:rFonts w:ascii="Arial" w:eastAsiaTheme="minorEastAsia" w:hAnsi="Arial" w:cs="Arial"/>
          <w:b/>
          <w:sz w:val="16"/>
          <w:szCs w:val="16"/>
          <w:lang w:eastAsia="es-ES"/>
        </w:rPr>
      </w:pPr>
    </w:p>
    <w:p w14:paraId="37FA35AC" w14:textId="77777777" w:rsidR="005C4E8E" w:rsidRDefault="005C4E8E" w:rsidP="009937AA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14E9E632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NTENIDO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DE 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PRUE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B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sz w:val="18"/>
          <w:szCs w:val="18"/>
          <w:lang w:eastAsia="es-ES"/>
        </w:rPr>
        <w:t>:</w:t>
      </w:r>
    </w:p>
    <w:p w14:paraId="6C30D66A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289EA0F0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A7418DD" w14:textId="5CB8693A" w:rsidR="009937AA" w:rsidRDefault="009937AA" w:rsidP="009937AA">
      <w:pPr>
        <w:rPr>
          <w:rFonts w:ascii="Calibri" w:eastAsia="Calibri" w:hAnsi="Calibri" w:cs="Times New Roman"/>
          <w:sz w:val="20"/>
          <w:szCs w:val="20"/>
        </w:rPr>
      </w:pPr>
    </w:p>
    <w:p w14:paraId="29CB613A" w14:textId="7DFF0C80" w:rsidR="000304CD" w:rsidRPr="00A36022" w:rsidRDefault="000304CD" w:rsidP="000304CD">
      <w:pPr>
        <w:numPr>
          <w:ilvl w:val="0"/>
          <w:numId w:val="37"/>
        </w:numPr>
        <w:tabs>
          <w:tab w:val="num" w:pos="567"/>
        </w:tabs>
        <w:spacing w:after="0" w:line="360" w:lineRule="auto"/>
        <w:ind w:left="567" w:hanging="567"/>
        <w:rPr>
          <w:rFonts w:eastAsia="Arial Unicode MS" w:cstheme="minorHAnsi"/>
          <w:color w:val="000000" w:themeColor="text1"/>
        </w:rPr>
      </w:pPr>
      <w:r w:rsidRPr="00A36022">
        <w:rPr>
          <w:rFonts w:eastAsia="Arial Unicode MS" w:cstheme="minorHAnsi"/>
          <w:color w:val="000000" w:themeColor="text1"/>
        </w:rPr>
        <w:t>Hablamos de transporte sucesivo cuando varios transportistas se obligan a ejecutar sucesivos trayectos de un transporte:</w:t>
      </w:r>
    </w:p>
    <w:p w14:paraId="53223549" w14:textId="77777777" w:rsidR="000304CD" w:rsidRPr="00A36022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  <w:color w:val="000000" w:themeColor="text1"/>
        </w:rPr>
      </w:pPr>
      <w:r w:rsidRPr="00A36022">
        <w:rPr>
          <w:rFonts w:eastAsia="Arial Unicode MS" w:cstheme="minorHAnsi"/>
          <w:color w:val="000000" w:themeColor="text1"/>
        </w:rPr>
        <w:t>en virtud de un único contrato documentado en tantas cartas de porte como porteadores intervengan.</w:t>
      </w:r>
    </w:p>
    <w:p w14:paraId="62630690" w14:textId="77777777" w:rsidR="000304CD" w:rsidRPr="00A36022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  <w:color w:val="000000" w:themeColor="text1"/>
        </w:rPr>
      </w:pPr>
      <w:r w:rsidRPr="00A36022">
        <w:rPr>
          <w:rFonts w:eastAsia="Arial Unicode MS" w:cstheme="minorHAnsi"/>
          <w:color w:val="000000" w:themeColor="text1"/>
        </w:rPr>
        <w:t>en virtud de uno o varios contratos, documentados en una sola carta de porte.</w:t>
      </w:r>
    </w:p>
    <w:p w14:paraId="7A5DA73D" w14:textId="77777777" w:rsidR="000304CD" w:rsidRPr="00A36022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  <w:color w:val="000000" w:themeColor="text1"/>
        </w:rPr>
      </w:pPr>
      <w:r w:rsidRPr="00A36022">
        <w:rPr>
          <w:rFonts w:eastAsia="Arial Unicode MS" w:cstheme="minorHAnsi"/>
          <w:color w:val="000000" w:themeColor="text1"/>
        </w:rPr>
        <w:t>en virtud de un único contrato documentado en una sola carta de porte.</w:t>
      </w:r>
    </w:p>
    <w:p w14:paraId="11485290" w14:textId="77777777" w:rsidR="000304CD" w:rsidRPr="00A36022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  <w:color w:val="000000" w:themeColor="text1"/>
        </w:rPr>
      </w:pPr>
      <w:r w:rsidRPr="00A36022">
        <w:rPr>
          <w:rFonts w:eastAsia="Arial Unicode MS" w:cstheme="minorHAnsi"/>
          <w:color w:val="000000" w:themeColor="text1"/>
        </w:rPr>
        <w:t>en virtud de uno o varios contratos, documentados en tantas cartas de porte como contratos.</w:t>
      </w:r>
    </w:p>
    <w:p w14:paraId="0F75B261" w14:textId="2D007448" w:rsidR="009937AA" w:rsidRPr="00A36022" w:rsidRDefault="009937AA" w:rsidP="009937AA">
      <w:pPr>
        <w:numPr>
          <w:ilvl w:val="0"/>
          <w:numId w:val="37"/>
        </w:numPr>
        <w:tabs>
          <w:tab w:val="num" w:pos="567"/>
        </w:tabs>
        <w:spacing w:after="0" w:line="360" w:lineRule="auto"/>
        <w:ind w:left="567" w:hanging="567"/>
        <w:jc w:val="both"/>
        <w:rPr>
          <w:rFonts w:eastAsia="Arial Unicode MS" w:cstheme="minorHAnsi"/>
          <w:color w:val="000000" w:themeColor="text1"/>
        </w:rPr>
      </w:pPr>
      <w:r w:rsidRPr="00A36022">
        <w:rPr>
          <w:rFonts w:eastAsia="Arial Unicode MS" w:cstheme="minorHAnsi"/>
          <w:color w:val="000000" w:themeColor="text1"/>
        </w:rPr>
        <w:t xml:space="preserve">El acuerdo europeo sobre transporte internacional de mercancías peligrosas por carretera, se conoce como </w:t>
      </w:r>
      <w:r w:rsidR="00A36022" w:rsidRPr="00A36022">
        <w:rPr>
          <w:rFonts w:eastAsia="Arial Unicode MS" w:cstheme="minorHAnsi"/>
          <w:color w:val="000000" w:themeColor="text1"/>
        </w:rPr>
        <w:t>……………………………………</w:t>
      </w:r>
      <w:proofErr w:type="gramStart"/>
      <w:r w:rsidR="00A36022" w:rsidRPr="00A36022">
        <w:rPr>
          <w:rFonts w:eastAsia="Arial Unicode MS" w:cstheme="minorHAnsi"/>
          <w:color w:val="000000" w:themeColor="text1"/>
        </w:rPr>
        <w:t>…….</w:t>
      </w:r>
      <w:proofErr w:type="gramEnd"/>
      <w:r w:rsidR="00A36022" w:rsidRPr="00A36022">
        <w:rPr>
          <w:rFonts w:eastAsia="Arial Unicode MS" w:cstheme="minorHAnsi"/>
          <w:color w:val="000000" w:themeColor="text1"/>
        </w:rPr>
        <w:t>…………..</w:t>
      </w:r>
      <w:r w:rsidR="000304CD" w:rsidRPr="00A36022">
        <w:rPr>
          <w:rFonts w:eastAsia="Arial Unicode MS" w:cstheme="minorHAnsi"/>
          <w:color w:val="000000" w:themeColor="text1"/>
        </w:rPr>
        <w:t xml:space="preserve"> y el de mercancías perecederas como </w:t>
      </w:r>
      <w:r w:rsidR="00A36022" w:rsidRPr="00A36022">
        <w:rPr>
          <w:rFonts w:eastAsia="Arial Unicode MS" w:cstheme="minorHAnsi"/>
          <w:color w:val="000000" w:themeColor="text1"/>
        </w:rPr>
        <w:t>…………………………………………</w:t>
      </w:r>
      <w:proofErr w:type="gramStart"/>
      <w:r w:rsidR="00A36022" w:rsidRPr="00A36022">
        <w:rPr>
          <w:rFonts w:eastAsia="Arial Unicode MS" w:cstheme="minorHAnsi"/>
          <w:color w:val="000000" w:themeColor="text1"/>
        </w:rPr>
        <w:t>…….</w:t>
      </w:r>
      <w:proofErr w:type="gramEnd"/>
      <w:r w:rsidR="00A36022" w:rsidRPr="00A36022">
        <w:rPr>
          <w:rFonts w:eastAsia="Arial Unicode MS" w:cstheme="minorHAnsi"/>
          <w:color w:val="000000" w:themeColor="text1"/>
        </w:rPr>
        <w:t>………….</w:t>
      </w:r>
    </w:p>
    <w:p w14:paraId="121D372F" w14:textId="77777777" w:rsidR="009937AA" w:rsidRPr="009937AA" w:rsidRDefault="009937AA" w:rsidP="009937AA">
      <w:pPr>
        <w:spacing w:after="0" w:line="360" w:lineRule="auto"/>
        <w:jc w:val="both"/>
        <w:rPr>
          <w:rFonts w:eastAsia="Arial Unicode MS" w:cstheme="minorHAnsi"/>
        </w:rPr>
      </w:pPr>
    </w:p>
    <w:p w14:paraId="41DD524D" w14:textId="77777777" w:rsidR="000304CD" w:rsidRPr="009937AA" w:rsidRDefault="000304CD" w:rsidP="000304CD">
      <w:pPr>
        <w:numPr>
          <w:ilvl w:val="0"/>
          <w:numId w:val="37"/>
        </w:numPr>
        <w:tabs>
          <w:tab w:val="num" w:pos="567"/>
        </w:tabs>
        <w:spacing w:after="0" w:line="360" w:lineRule="auto"/>
        <w:ind w:left="567" w:hanging="567"/>
        <w:jc w:val="both"/>
        <w:rPr>
          <w:rFonts w:eastAsia="Arial Unicode MS" w:cstheme="minorHAnsi"/>
          <w:color w:val="000000" w:themeColor="text1"/>
        </w:rPr>
      </w:pPr>
      <w:r w:rsidRPr="009937AA">
        <w:rPr>
          <w:rFonts w:eastAsia="Arial Unicode MS" w:cstheme="minorHAnsi"/>
          <w:color w:val="000000" w:themeColor="text1"/>
        </w:rPr>
        <w:t>Las Juntas arbitrales de transporte resolverán las reclamaciones, inferiores a 15.000€</w:t>
      </w:r>
    </w:p>
    <w:p w14:paraId="62AB30E2" w14:textId="77777777" w:rsidR="000304CD" w:rsidRPr="00A36022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  <w:color w:val="000000" w:themeColor="text1"/>
        </w:rPr>
      </w:pPr>
      <w:r w:rsidRPr="00A36022">
        <w:rPr>
          <w:rFonts w:eastAsia="Arial Unicode MS" w:cstheme="minorHAnsi"/>
          <w:color w:val="000000" w:themeColor="text1"/>
        </w:rPr>
        <w:t xml:space="preserve">Solo en el caso de que ambas partes no hayan manifestado su negativa previa </w:t>
      </w:r>
    </w:p>
    <w:p w14:paraId="5C7F30EE" w14:textId="77777777" w:rsidR="000304CD" w:rsidRPr="009937AA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  <w:color w:val="000000" w:themeColor="text1"/>
        </w:rPr>
      </w:pPr>
      <w:r w:rsidRPr="009937AA">
        <w:rPr>
          <w:rFonts w:eastAsia="Arial Unicode MS" w:cstheme="minorHAnsi"/>
          <w:color w:val="000000" w:themeColor="text1"/>
        </w:rPr>
        <w:t>Siempre resolverán en el caso de que no superen los 15.000€</w:t>
      </w:r>
    </w:p>
    <w:p w14:paraId="16850AB5" w14:textId="77777777" w:rsidR="000304CD" w:rsidRPr="009937AA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  <w:color w:val="000000" w:themeColor="text1"/>
        </w:rPr>
      </w:pPr>
      <w:r w:rsidRPr="009937AA">
        <w:rPr>
          <w:rFonts w:eastAsia="Arial Unicode MS" w:cstheme="minorHAnsi"/>
          <w:color w:val="000000" w:themeColor="text1"/>
        </w:rPr>
        <w:t>Solo en el caso de que ambas partes hayan dado su consentimiento previo</w:t>
      </w:r>
    </w:p>
    <w:p w14:paraId="08F878FB" w14:textId="77777777" w:rsidR="000304CD" w:rsidRPr="009937AA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  <w:color w:val="000000" w:themeColor="text1"/>
        </w:rPr>
      </w:pPr>
      <w:r w:rsidRPr="009937AA">
        <w:rPr>
          <w:rFonts w:eastAsia="Arial Unicode MS" w:cstheme="minorHAnsi"/>
          <w:color w:val="000000" w:themeColor="text1"/>
        </w:rPr>
        <w:t>Nunca resolverán en el caso de que no superen los 15.000€</w:t>
      </w:r>
    </w:p>
    <w:p w14:paraId="3295F77F" w14:textId="2FF52DAB" w:rsidR="000304CD" w:rsidRPr="00A36022" w:rsidRDefault="000304CD" w:rsidP="000304CD">
      <w:pPr>
        <w:numPr>
          <w:ilvl w:val="0"/>
          <w:numId w:val="37"/>
        </w:numPr>
        <w:tabs>
          <w:tab w:val="num" w:pos="567"/>
        </w:tabs>
        <w:spacing w:after="0" w:line="360" w:lineRule="auto"/>
        <w:ind w:left="567" w:hanging="567"/>
        <w:jc w:val="both"/>
        <w:rPr>
          <w:rFonts w:eastAsia="Arial Unicode MS" w:cstheme="minorHAnsi"/>
          <w:color w:val="FFFFFF" w:themeColor="background1"/>
        </w:rPr>
      </w:pPr>
      <w:r w:rsidRPr="009937AA">
        <w:rPr>
          <w:rFonts w:eastAsia="Arial Unicode MS" w:cstheme="minorHAnsi"/>
          <w:color w:val="000000" w:themeColor="text1"/>
        </w:rPr>
        <w:t xml:space="preserve">Como norma general y sin tener en cuenta las excepciones, ¿Qué </w:t>
      </w:r>
      <w:r w:rsidRPr="009937AA">
        <w:rPr>
          <w:rFonts w:eastAsia="Arial Unicode MS" w:cstheme="minorHAnsi"/>
        </w:rPr>
        <w:t>vehículos están obligados a llevar tacógrafo digital?</w:t>
      </w:r>
      <w:r w:rsidR="00A36022">
        <w:rPr>
          <w:rFonts w:eastAsia="Arial Unicode MS" w:cstheme="minorHAnsi"/>
        </w:rPr>
        <w:t>...</w:t>
      </w:r>
      <w:r w:rsidRPr="009937AA">
        <w:rPr>
          <w:rFonts w:eastAsia="Arial Unicode MS" w:cstheme="minorHAnsi"/>
        </w:rPr>
        <w:t xml:space="preserve"> </w:t>
      </w:r>
      <w:r w:rsidRPr="00A36022">
        <w:rPr>
          <w:rFonts w:cstheme="minorHAnsi"/>
          <w:color w:val="FFFFFF" w:themeColor="background1"/>
          <w:shd w:val="clear" w:color="auto" w:fill="FFFFFF"/>
        </w:rPr>
        <w:t>De manera general, todos los vehículos que tengan una MMA superior a 3.5 toneladas o en el caso de vehículos para viajeros, éstos tengan más de 9 plazas incluido el conductor</w:t>
      </w:r>
    </w:p>
    <w:p w14:paraId="74622118" w14:textId="77777777" w:rsidR="000304CD" w:rsidRPr="009937AA" w:rsidRDefault="000304CD" w:rsidP="000304CD">
      <w:pPr>
        <w:numPr>
          <w:ilvl w:val="0"/>
          <w:numId w:val="37"/>
        </w:numPr>
        <w:tabs>
          <w:tab w:val="num" w:pos="567"/>
        </w:tabs>
        <w:spacing w:after="0" w:line="360" w:lineRule="auto"/>
        <w:ind w:left="567" w:hanging="567"/>
        <w:jc w:val="both"/>
        <w:rPr>
          <w:rFonts w:eastAsia="Arial Unicode MS" w:cstheme="minorHAnsi"/>
        </w:rPr>
      </w:pPr>
      <w:r w:rsidRPr="009937AA">
        <w:rPr>
          <w:rFonts w:eastAsia="Arial Unicode MS" w:cstheme="minorHAnsi"/>
        </w:rPr>
        <w:lastRenderedPageBreak/>
        <w:t>Según la LOTT, el transporte público por carretera, así como las actividades auxiliares y complementarias del mismo, únicamente pueden ser llevados a cabo por las personas que reúnan unos requisitos. Dichos requisitos son varios, cita tres</w:t>
      </w:r>
    </w:p>
    <w:p w14:paraId="739C88A8" w14:textId="77777777" w:rsidR="000304CD" w:rsidRPr="00A36022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  <w:color w:val="FFFFFF" w:themeColor="background1"/>
        </w:rPr>
      </w:pPr>
      <w:r w:rsidRPr="00A36022">
        <w:rPr>
          <w:rFonts w:eastAsia="Arial Unicode MS" w:cstheme="minorHAnsi"/>
          <w:color w:val="FFFFFF" w:themeColor="background1"/>
        </w:rPr>
        <w:t>Personalidad física o jurídica</w:t>
      </w:r>
    </w:p>
    <w:p w14:paraId="57338772" w14:textId="77777777" w:rsidR="000304CD" w:rsidRPr="00A36022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  <w:color w:val="FFFFFF" w:themeColor="background1"/>
        </w:rPr>
      </w:pPr>
      <w:r w:rsidRPr="00A36022">
        <w:rPr>
          <w:rFonts w:eastAsia="Arial Unicode MS" w:cstheme="minorHAnsi"/>
          <w:color w:val="FFFFFF" w:themeColor="background1"/>
        </w:rPr>
        <w:t xml:space="preserve">Nacionalidad de un estado miembro de la </w:t>
      </w:r>
      <w:proofErr w:type="spellStart"/>
      <w:r w:rsidRPr="00A36022">
        <w:rPr>
          <w:rFonts w:eastAsia="Arial Unicode MS" w:cstheme="minorHAnsi"/>
          <w:color w:val="FFFFFF" w:themeColor="background1"/>
        </w:rPr>
        <w:t>ue</w:t>
      </w:r>
      <w:proofErr w:type="spellEnd"/>
    </w:p>
    <w:p w14:paraId="6EE00856" w14:textId="77777777" w:rsidR="000304CD" w:rsidRPr="00A36022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  <w:color w:val="FFFFFF" w:themeColor="background1"/>
        </w:rPr>
      </w:pPr>
      <w:r w:rsidRPr="00A36022">
        <w:rPr>
          <w:rFonts w:eastAsia="Arial Unicode MS" w:cstheme="minorHAnsi"/>
          <w:color w:val="FFFFFF" w:themeColor="background1"/>
        </w:rPr>
        <w:t>Capacidad profesional</w:t>
      </w:r>
    </w:p>
    <w:p w14:paraId="23ACC8F9" w14:textId="77777777" w:rsidR="000304CD" w:rsidRPr="00A36022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  <w:color w:val="FFFFFF" w:themeColor="background1"/>
        </w:rPr>
      </w:pPr>
      <w:r w:rsidRPr="00A36022">
        <w:rPr>
          <w:rFonts w:eastAsia="Arial Unicode MS" w:cstheme="minorHAnsi"/>
          <w:color w:val="FFFFFF" w:themeColor="background1"/>
        </w:rPr>
        <w:t>Capacidad económica</w:t>
      </w:r>
    </w:p>
    <w:p w14:paraId="36A6CA81" w14:textId="77777777" w:rsidR="000304CD" w:rsidRPr="00A36022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  <w:color w:val="FFFFFF" w:themeColor="background1"/>
        </w:rPr>
      </w:pPr>
      <w:r w:rsidRPr="00A36022">
        <w:rPr>
          <w:rFonts w:eastAsia="Arial Unicode MS" w:cstheme="minorHAnsi"/>
          <w:color w:val="FFFFFF" w:themeColor="background1"/>
        </w:rPr>
        <w:t>Honorabilidad</w:t>
      </w:r>
    </w:p>
    <w:p w14:paraId="028885D0" w14:textId="494E7C33" w:rsidR="000304CD" w:rsidRPr="009937AA" w:rsidRDefault="000304CD" w:rsidP="000304CD">
      <w:pPr>
        <w:numPr>
          <w:ilvl w:val="0"/>
          <w:numId w:val="37"/>
        </w:numPr>
        <w:tabs>
          <w:tab w:val="num" w:pos="567"/>
        </w:tabs>
        <w:spacing w:after="0" w:line="360" w:lineRule="auto"/>
        <w:ind w:left="567" w:hanging="567"/>
        <w:jc w:val="both"/>
        <w:rPr>
          <w:rFonts w:eastAsia="Arial Unicode MS" w:cstheme="minorHAnsi"/>
        </w:rPr>
      </w:pPr>
      <w:r w:rsidRPr="009937AA">
        <w:rPr>
          <w:rFonts w:eastAsia="Arial Unicode MS" w:cstheme="minorHAnsi"/>
        </w:rPr>
        <w:t xml:space="preserve">En cuanto al cómputo del periodo de conducción dentro del total de la jornada de trabajo (conducción diaria), el tiempo máximo de conducción diario no puede exceder de </w:t>
      </w:r>
      <w:r w:rsidR="00211975">
        <w:rPr>
          <w:rFonts w:eastAsia="Arial Unicode MS" w:cstheme="minorHAnsi"/>
        </w:rPr>
        <w:t>…………</w:t>
      </w:r>
      <w:r w:rsidRPr="00A36022">
        <w:rPr>
          <w:rFonts w:eastAsia="Arial Unicode MS" w:cstheme="minorHAnsi"/>
          <w:color w:val="FFFFFF" w:themeColor="background1"/>
        </w:rPr>
        <w:t>s</w:t>
      </w:r>
      <w:r w:rsidRPr="009937AA">
        <w:rPr>
          <w:rFonts w:eastAsia="Arial Unicode MS" w:cstheme="minorHAnsi"/>
        </w:rPr>
        <w:t>, salvo dos veces a la semana que puede llegar hasta</w:t>
      </w:r>
      <w:r w:rsidR="00211975">
        <w:rPr>
          <w:rFonts w:eastAsia="Arial Unicode MS" w:cstheme="minorHAnsi"/>
        </w:rPr>
        <w:t>………………………</w:t>
      </w:r>
      <w:r w:rsidRPr="009937AA">
        <w:rPr>
          <w:rFonts w:eastAsia="Arial Unicode MS" w:cstheme="minorHAnsi"/>
        </w:rPr>
        <w:t xml:space="preserve"> </w:t>
      </w:r>
      <w:r w:rsidRPr="00A36022">
        <w:rPr>
          <w:rFonts w:eastAsia="Arial Unicode MS" w:cstheme="minorHAnsi"/>
          <w:color w:val="FFFFFF" w:themeColor="background1"/>
        </w:rPr>
        <w:t>10 horas</w:t>
      </w:r>
    </w:p>
    <w:p w14:paraId="41CD4227" w14:textId="77777777" w:rsidR="000304CD" w:rsidRPr="009937AA" w:rsidRDefault="000304CD" w:rsidP="000304CD">
      <w:pPr>
        <w:numPr>
          <w:ilvl w:val="0"/>
          <w:numId w:val="37"/>
        </w:numPr>
        <w:tabs>
          <w:tab w:val="num" w:pos="567"/>
        </w:tabs>
        <w:spacing w:after="0" w:line="360" w:lineRule="auto"/>
        <w:ind w:left="567" w:hanging="567"/>
        <w:jc w:val="both"/>
        <w:rPr>
          <w:rFonts w:eastAsia="Arial Unicode MS" w:cstheme="minorHAnsi"/>
        </w:rPr>
      </w:pPr>
      <w:r w:rsidRPr="009937AA">
        <w:rPr>
          <w:rFonts w:eastAsia="Arial Unicode MS" w:cstheme="minorHAnsi"/>
        </w:rPr>
        <w:t>El incumplimiento de las obligaciones laborales y sociales por parte del empresario transportista, ¿podría acarrear la pérdida del reconocimiento de competencia profesional?</w:t>
      </w:r>
    </w:p>
    <w:p w14:paraId="7A6FA5A3" w14:textId="77777777" w:rsidR="000304CD" w:rsidRPr="009937AA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9937AA">
        <w:rPr>
          <w:rFonts w:eastAsia="Arial Unicode MS" w:cstheme="minorHAnsi"/>
        </w:rPr>
        <w:t>Sí, cuando se trate de un incumplimiento grave y reiterado.</w:t>
      </w:r>
    </w:p>
    <w:p w14:paraId="4547B6D0" w14:textId="77777777" w:rsidR="000304CD" w:rsidRPr="00211975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  <w:color w:val="000000" w:themeColor="text1"/>
        </w:rPr>
      </w:pPr>
      <w:r w:rsidRPr="00211975">
        <w:rPr>
          <w:rFonts w:eastAsia="Arial Unicode MS" w:cstheme="minorHAnsi"/>
          <w:color w:val="000000" w:themeColor="text1"/>
        </w:rPr>
        <w:t>No, dicho incumplimiento sólo afecta al requisito de honorabilidad.</w:t>
      </w:r>
    </w:p>
    <w:p w14:paraId="28324565" w14:textId="77777777" w:rsidR="000304CD" w:rsidRPr="009937AA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9937AA">
        <w:rPr>
          <w:rFonts w:eastAsia="Arial Unicode MS" w:cstheme="minorHAnsi"/>
        </w:rPr>
        <w:t>Sí, en todos los casos.</w:t>
      </w:r>
    </w:p>
    <w:p w14:paraId="2B9CEBD0" w14:textId="77777777" w:rsidR="000304CD" w:rsidRPr="009937AA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9937AA">
        <w:rPr>
          <w:rFonts w:eastAsia="Arial Unicode MS" w:cstheme="minorHAnsi"/>
        </w:rPr>
        <w:t>No, sólo se pierde por el incumplimiento muy grave y reiterado de las normas de transporte.</w:t>
      </w:r>
    </w:p>
    <w:p w14:paraId="29D19429" w14:textId="77777777" w:rsidR="009937AA" w:rsidRPr="00211975" w:rsidRDefault="009937AA" w:rsidP="009937AA">
      <w:pPr>
        <w:numPr>
          <w:ilvl w:val="0"/>
          <w:numId w:val="37"/>
        </w:numPr>
        <w:tabs>
          <w:tab w:val="num" w:pos="567"/>
        </w:tabs>
        <w:spacing w:after="0" w:line="360" w:lineRule="auto"/>
        <w:ind w:left="567" w:hanging="567"/>
        <w:jc w:val="both"/>
        <w:rPr>
          <w:rFonts w:eastAsia="Arial Unicode MS" w:cstheme="minorHAnsi"/>
          <w:color w:val="FFFFFF" w:themeColor="background1"/>
        </w:rPr>
      </w:pPr>
      <w:r w:rsidRPr="009937AA">
        <w:rPr>
          <w:rFonts w:eastAsia="Arial Unicode MS" w:cstheme="minorHAnsi"/>
        </w:rPr>
        <w:t xml:space="preserve">Como norma general para transporte por carretera, el tiempo máximo de conducción ininterrumpida es de </w:t>
      </w:r>
      <w:r w:rsidRPr="00211975">
        <w:rPr>
          <w:rFonts w:eastAsia="Arial Unicode MS" w:cstheme="minorHAnsi"/>
          <w:color w:val="FFFFFF" w:themeColor="background1"/>
        </w:rPr>
        <w:t>4 horas media</w:t>
      </w:r>
    </w:p>
    <w:p w14:paraId="125219F1" w14:textId="77777777" w:rsidR="000304CD" w:rsidRPr="00211975" w:rsidRDefault="000304CD" w:rsidP="000304CD">
      <w:pPr>
        <w:numPr>
          <w:ilvl w:val="0"/>
          <w:numId w:val="37"/>
        </w:numPr>
        <w:spacing w:after="0" w:line="360" w:lineRule="auto"/>
        <w:ind w:left="567" w:hanging="567"/>
        <w:jc w:val="both"/>
        <w:rPr>
          <w:rFonts w:eastAsia="Arial Unicode MS" w:cstheme="minorHAnsi"/>
        </w:rPr>
      </w:pPr>
      <w:r w:rsidRPr="009937AA">
        <w:rPr>
          <w:rFonts w:eastAsia="Arial Unicode MS" w:cstheme="minorHAnsi"/>
        </w:rPr>
        <w:t xml:space="preserve">Pregunta: Para tener derecho a la devolución parcial del Impuesto sobre Hidrocarburos por consumo de gasóleo de uso profesional, ¿qué masa máxima autorizada deberán tener </w:t>
      </w:r>
      <w:r w:rsidRPr="00211975">
        <w:rPr>
          <w:rFonts w:eastAsia="Arial Unicode MS" w:cstheme="minorHAnsi"/>
        </w:rPr>
        <w:t>los vehículos de motor destinados al transporte de mercancías por carretera?</w:t>
      </w:r>
    </w:p>
    <w:p w14:paraId="5E7A102E" w14:textId="77777777" w:rsidR="000304CD" w:rsidRPr="00211975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 xml:space="preserve">Igual o superior a 3,5 toneladas. </w:t>
      </w:r>
    </w:p>
    <w:p w14:paraId="648E8EB9" w14:textId="77777777" w:rsidR="000304CD" w:rsidRPr="00211975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Igual o superior a 6 toneladas.</w:t>
      </w:r>
    </w:p>
    <w:p w14:paraId="72B9EDD1" w14:textId="77777777" w:rsidR="000304CD" w:rsidRPr="00211975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Igual o superior a 7,5 toneladas.</w:t>
      </w:r>
    </w:p>
    <w:p w14:paraId="37715826" w14:textId="4C0640A6" w:rsidR="000304CD" w:rsidRPr="00211975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Ninguno de los anteriores tiene derecho a devolución parcial</w:t>
      </w:r>
    </w:p>
    <w:p w14:paraId="26EAFA4C" w14:textId="72B938BD" w:rsidR="000304CD" w:rsidRDefault="000304CD" w:rsidP="000304CD">
      <w:pPr>
        <w:spacing w:after="0" w:line="360" w:lineRule="auto"/>
        <w:jc w:val="both"/>
        <w:rPr>
          <w:rFonts w:eastAsia="Arial Unicode MS" w:cstheme="minorHAnsi"/>
        </w:rPr>
      </w:pPr>
    </w:p>
    <w:p w14:paraId="46C2A0AC" w14:textId="09CDA6C3" w:rsidR="000304CD" w:rsidRDefault="000304CD" w:rsidP="000304CD">
      <w:pPr>
        <w:spacing w:after="0" w:line="360" w:lineRule="auto"/>
        <w:jc w:val="both"/>
        <w:rPr>
          <w:rFonts w:eastAsia="Arial Unicode MS" w:cstheme="minorHAnsi"/>
        </w:rPr>
      </w:pPr>
    </w:p>
    <w:p w14:paraId="318333F3" w14:textId="07BD20E9" w:rsidR="000304CD" w:rsidRDefault="000304CD" w:rsidP="000304CD">
      <w:pPr>
        <w:spacing w:after="0" w:line="360" w:lineRule="auto"/>
        <w:jc w:val="both"/>
        <w:rPr>
          <w:rFonts w:eastAsia="Arial Unicode MS" w:cstheme="minorHAnsi"/>
        </w:rPr>
      </w:pPr>
    </w:p>
    <w:p w14:paraId="7DA4307B" w14:textId="77777777" w:rsidR="000304CD" w:rsidRDefault="000304CD" w:rsidP="000304CD">
      <w:pPr>
        <w:spacing w:after="0" w:line="360" w:lineRule="auto"/>
        <w:jc w:val="both"/>
        <w:rPr>
          <w:rFonts w:eastAsia="Arial Unicode MS" w:cstheme="minorHAnsi"/>
        </w:rPr>
      </w:pPr>
    </w:p>
    <w:p w14:paraId="707F8238" w14:textId="77777777" w:rsidR="000304CD" w:rsidRPr="00211975" w:rsidRDefault="000304CD" w:rsidP="000304CD">
      <w:pPr>
        <w:numPr>
          <w:ilvl w:val="0"/>
          <w:numId w:val="37"/>
        </w:numPr>
        <w:tabs>
          <w:tab w:val="num" w:pos="567"/>
        </w:tabs>
        <w:spacing w:after="0" w:line="360" w:lineRule="auto"/>
        <w:ind w:left="567" w:hanging="567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lastRenderedPageBreak/>
        <w:t>La Tara en un vehículo es:</w:t>
      </w:r>
    </w:p>
    <w:p w14:paraId="2354EE9C" w14:textId="77777777" w:rsidR="000304CD" w:rsidRPr="00211975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Masa del vehículo en vacío</w:t>
      </w:r>
    </w:p>
    <w:p w14:paraId="66B3861E" w14:textId="77777777" w:rsidR="000304CD" w:rsidRPr="00211975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Masa del vehículo y su carga en orden de marcha</w:t>
      </w:r>
    </w:p>
    <w:p w14:paraId="102D1CC5" w14:textId="77777777" w:rsidR="000304CD" w:rsidRPr="009937AA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9937AA">
        <w:rPr>
          <w:rFonts w:eastAsia="Arial Unicode MS" w:cstheme="minorHAnsi"/>
        </w:rPr>
        <w:t>Masa total máxima con la que se permite circular</w:t>
      </w:r>
    </w:p>
    <w:p w14:paraId="2408FC20" w14:textId="77777777" w:rsidR="000304CD" w:rsidRPr="009937AA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9937AA">
        <w:rPr>
          <w:rFonts w:eastAsia="Arial Unicode MS" w:cstheme="minorHAnsi"/>
        </w:rPr>
        <w:t>Masa máxima que puede remolcar la tractora</w:t>
      </w:r>
    </w:p>
    <w:p w14:paraId="092A160C" w14:textId="2F82BF83" w:rsidR="009937AA" w:rsidRPr="00211975" w:rsidRDefault="009937AA" w:rsidP="000304CD">
      <w:pPr>
        <w:numPr>
          <w:ilvl w:val="0"/>
          <w:numId w:val="37"/>
        </w:numPr>
        <w:tabs>
          <w:tab w:val="num" w:pos="567"/>
        </w:tabs>
        <w:spacing w:after="0" w:line="360" w:lineRule="auto"/>
        <w:ind w:left="567" w:hanging="567"/>
        <w:jc w:val="both"/>
        <w:rPr>
          <w:rFonts w:eastAsia="Arial Unicode MS" w:cstheme="minorHAnsi"/>
        </w:rPr>
      </w:pPr>
      <w:r w:rsidRPr="009937AA">
        <w:rPr>
          <w:rFonts w:eastAsia="Arial Unicode MS" w:cstheme="minorHAnsi"/>
        </w:rPr>
        <w:t xml:space="preserve">Un vehículo dedicado al Transporte de Mercancía y de más de 3,5 toneladas de PMA, debe </w:t>
      </w:r>
      <w:r w:rsidRPr="00211975">
        <w:rPr>
          <w:rFonts w:eastAsia="Arial Unicode MS" w:cstheme="minorHAnsi"/>
        </w:rPr>
        <w:t>pasar la ITV Semestralmente a partir de los</w:t>
      </w:r>
    </w:p>
    <w:p w14:paraId="2E9C6F27" w14:textId="1A7E5A2D" w:rsidR="009937AA" w:rsidRPr="00211975" w:rsidRDefault="000304CD" w:rsidP="009937AA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4</w:t>
      </w:r>
      <w:r w:rsidR="009937AA" w:rsidRPr="00211975">
        <w:rPr>
          <w:rFonts w:eastAsia="Arial Unicode MS" w:cstheme="minorHAnsi"/>
        </w:rPr>
        <w:t xml:space="preserve"> años</w:t>
      </w:r>
    </w:p>
    <w:p w14:paraId="4260E5C3" w14:textId="505DF0B8" w:rsidR="009937AA" w:rsidRPr="00211975" w:rsidRDefault="000304CD" w:rsidP="009937AA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7</w:t>
      </w:r>
      <w:r w:rsidR="009937AA" w:rsidRPr="00211975">
        <w:rPr>
          <w:rFonts w:eastAsia="Arial Unicode MS" w:cstheme="minorHAnsi"/>
        </w:rPr>
        <w:t xml:space="preserve"> años</w:t>
      </w:r>
    </w:p>
    <w:p w14:paraId="1A5B4554" w14:textId="77777777" w:rsidR="009937AA" w:rsidRPr="00211975" w:rsidRDefault="009937AA" w:rsidP="009937AA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10 años</w:t>
      </w:r>
    </w:p>
    <w:p w14:paraId="4AE887A3" w14:textId="064F692E" w:rsidR="009937AA" w:rsidRPr="000304CD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>
        <w:rPr>
          <w:rFonts w:eastAsia="Arial Unicode MS" w:cstheme="minorHAnsi"/>
        </w:rPr>
        <w:t xml:space="preserve">15 </w:t>
      </w:r>
      <w:r w:rsidR="009937AA" w:rsidRPr="009937AA">
        <w:rPr>
          <w:rFonts w:eastAsia="Arial Unicode MS" w:cstheme="minorHAnsi"/>
        </w:rPr>
        <w:t>años</w:t>
      </w:r>
    </w:p>
    <w:p w14:paraId="591A6E2A" w14:textId="77777777" w:rsidR="000304CD" w:rsidRPr="009937AA" w:rsidRDefault="000304CD" w:rsidP="000304CD">
      <w:pPr>
        <w:numPr>
          <w:ilvl w:val="0"/>
          <w:numId w:val="37"/>
        </w:numPr>
        <w:tabs>
          <w:tab w:val="num" w:pos="567"/>
        </w:tabs>
        <w:spacing w:after="0" w:line="360" w:lineRule="auto"/>
        <w:ind w:left="567" w:hanging="567"/>
        <w:jc w:val="both"/>
        <w:rPr>
          <w:rFonts w:eastAsia="Arial Unicode MS" w:cstheme="minorHAnsi"/>
        </w:rPr>
      </w:pPr>
      <w:r w:rsidRPr="009937AA">
        <w:rPr>
          <w:rFonts w:eastAsia="Arial Unicode MS" w:cstheme="minorHAnsi"/>
        </w:rPr>
        <w:t>El riesgo tiene que ser. Señala la que no es correcta</w:t>
      </w:r>
    </w:p>
    <w:p w14:paraId="66013864" w14:textId="77777777" w:rsidR="000304CD" w:rsidRPr="00211975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Posible</w:t>
      </w:r>
    </w:p>
    <w:p w14:paraId="39B7D7EF" w14:textId="77777777" w:rsidR="000304CD" w:rsidRPr="00211975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Evitable</w:t>
      </w:r>
    </w:p>
    <w:p w14:paraId="57DD4D30" w14:textId="77777777" w:rsidR="000304CD" w:rsidRPr="00211975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Incierto</w:t>
      </w:r>
    </w:p>
    <w:p w14:paraId="3C87CA5F" w14:textId="77777777" w:rsidR="000304CD" w:rsidRPr="009937AA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9937AA">
        <w:rPr>
          <w:rFonts w:eastAsia="Arial Unicode MS" w:cstheme="minorHAnsi"/>
        </w:rPr>
        <w:t>Fortuito</w:t>
      </w:r>
    </w:p>
    <w:p w14:paraId="7DC78FA5" w14:textId="54C5FE89" w:rsidR="000304CD" w:rsidRPr="00211975" w:rsidRDefault="000304CD" w:rsidP="000304CD">
      <w:pPr>
        <w:numPr>
          <w:ilvl w:val="0"/>
          <w:numId w:val="37"/>
        </w:numPr>
        <w:tabs>
          <w:tab w:val="num" w:pos="567"/>
        </w:tabs>
        <w:spacing w:after="0" w:line="360" w:lineRule="auto"/>
        <w:ind w:left="567" w:hanging="567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¿</w:t>
      </w:r>
      <w:proofErr w:type="spellStart"/>
      <w:r w:rsidRPr="00211975">
        <w:rPr>
          <w:rFonts w:eastAsia="Arial Unicode MS" w:cstheme="minorHAnsi"/>
        </w:rPr>
        <w:t>Quien</w:t>
      </w:r>
      <w:proofErr w:type="spellEnd"/>
      <w:r w:rsidRPr="00211975">
        <w:rPr>
          <w:rFonts w:eastAsia="Arial Unicode MS" w:cstheme="minorHAnsi"/>
        </w:rPr>
        <w:t xml:space="preserve"> tiene que pagar la prima de un seguro? </w:t>
      </w:r>
    </w:p>
    <w:p w14:paraId="2AA001B0" w14:textId="77777777" w:rsidR="000304CD" w:rsidRPr="00211975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El tomador</w:t>
      </w:r>
    </w:p>
    <w:p w14:paraId="6BDEA56C" w14:textId="77777777" w:rsidR="000304CD" w:rsidRPr="00211975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El asegurador</w:t>
      </w:r>
    </w:p>
    <w:p w14:paraId="577D236F" w14:textId="77777777" w:rsidR="000304CD" w:rsidRPr="00211975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 xml:space="preserve">El asegurado </w:t>
      </w:r>
    </w:p>
    <w:p w14:paraId="06992050" w14:textId="77777777" w:rsidR="000304CD" w:rsidRPr="009937AA" w:rsidRDefault="000304CD" w:rsidP="000304CD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9937AA">
        <w:rPr>
          <w:rFonts w:eastAsia="Arial Unicode MS" w:cstheme="minorHAnsi"/>
        </w:rPr>
        <w:t>El beneficiario</w:t>
      </w:r>
    </w:p>
    <w:p w14:paraId="779019C0" w14:textId="77777777" w:rsidR="00B74FF1" w:rsidRPr="00211975" w:rsidRDefault="00B74FF1" w:rsidP="00B74FF1">
      <w:pPr>
        <w:numPr>
          <w:ilvl w:val="0"/>
          <w:numId w:val="37"/>
        </w:numPr>
        <w:tabs>
          <w:tab w:val="num" w:pos="567"/>
        </w:tabs>
        <w:spacing w:after="0" w:line="360" w:lineRule="auto"/>
        <w:ind w:left="567" w:hanging="567"/>
        <w:jc w:val="both"/>
        <w:rPr>
          <w:rFonts w:eastAsia="Arial Unicode MS" w:cstheme="minorHAnsi"/>
        </w:rPr>
      </w:pPr>
      <w:r w:rsidRPr="009937AA">
        <w:rPr>
          <w:rFonts w:eastAsia="Arial Unicode MS" w:cstheme="minorHAnsi"/>
        </w:rPr>
        <w:t xml:space="preserve">El Instituto de Aseguradores de Londres es una organización que se encarga a nivel internacional de definir unos tipos de pólizas para este transporte. Esta organización </w:t>
      </w:r>
      <w:r w:rsidRPr="00211975">
        <w:rPr>
          <w:rFonts w:eastAsia="Arial Unicode MS" w:cstheme="minorHAnsi"/>
        </w:rPr>
        <w:t>establece unas cláusulas para el transporte internacional que se denominan</w:t>
      </w:r>
    </w:p>
    <w:p w14:paraId="6E38C97E" w14:textId="77777777" w:rsidR="00B74FF1" w:rsidRPr="00211975" w:rsidRDefault="00B74FF1" w:rsidP="00B74FF1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Clausulas IRC</w:t>
      </w:r>
    </w:p>
    <w:p w14:paraId="70D32BD6" w14:textId="77777777" w:rsidR="00B74FF1" w:rsidRPr="00211975" w:rsidRDefault="00B74FF1" w:rsidP="00B74FF1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Clausulas ICC</w:t>
      </w:r>
    </w:p>
    <w:p w14:paraId="1396D299" w14:textId="77777777" w:rsidR="00B74FF1" w:rsidRPr="00211975" w:rsidRDefault="00B74FF1" w:rsidP="00B74FF1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Clausulas IAL</w:t>
      </w:r>
    </w:p>
    <w:p w14:paraId="1C19F9BF" w14:textId="380D3A6D" w:rsidR="00B74FF1" w:rsidRPr="009937AA" w:rsidRDefault="00B74FF1" w:rsidP="00B74FF1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9937AA">
        <w:rPr>
          <w:rFonts w:eastAsia="Arial Unicode MS" w:cstheme="minorHAnsi"/>
        </w:rPr>
        <w:t>Clausulas C</w:t>
      </w:r>
      <w:r>
        <w:rPr>
          <w:rFonts w:eastAsia="Arial Unicode MS" w:cstheme="minorHAnsi"/>
        </w:rPr>
        <w:t>D</w:t>
      </w:r>
      <w:r w:rsidRPr="009937AA">
        <w:rPr>
          <w:rFonts w:eastAsia="Arial Unicode MS" w:cstheme="minorHAnsi"/>
        </w:rPr>
        <w:t>I</w:t>
      </w:r>
    </w:p>
    <w:p w14:paraId="1A1CF2A3" w14:textId="62021096" w:rsidR="00B74FF1" w:rsidRDefault="00B74FF1" w:rsidP="00B74FF1">
      <w:pPr>
        <w:spacing w:after="0" w:line="360" w:lineRule="auto"/>
        <w:jc w:val="both"/>
        <w:rPr>
          <w:rFonts w:eastAsia="Arial Unicode MS" w:cstheme="minorHAnsi"/>
          <w:color w:val="FF0000"/>
        </w:rPr>
      </w:pPr>
    </w:p>
    <w:p w14:paraId="5AE74D8F" w14:textId="77777777" w:rsidR="00B74FF1" w:rsidRPr="009937AA" w:rsidRDefault="00B74FF1" w:rsidP="00B74FF1">
      <w:pPr>
        <w:spacing w:after="0" w:line="360" w:lineRule="auto"/>
        <w:jc w:val="both"/>
        <w:rPr>
          <w:rFonts w:eastAsia="Arial Unicode MS" w:cstheme="minorHAnsi"/>
          <w:color w:val="FF0000"/>
        </w:rPr>
      </w:pPr>
    </w:p>
    <w:p w14:paraId="379078C9" w14:textId="77777777" w:rsidR="00B74FF1" w:rsidRPr="009937AA" w:rsidRDefault="00B74FF1" w:rsidP="00B74FF1">
      <w:pPr>
        <w:numPr>
          <w:ilvl w:val="0"/>
          <w:numId w:val="37"/>
        </w:numPr>
        <w:tabs>
          <w:tab w:val="num" w:pos="567"/>
        </w:tabs>
        <w:spacing w:after="0" w:line="336" w:lineRule="auto"/>
        <w:ind w:hanging="919"/>
        <w:jc w:val="both"/>
        <w:rPr>
          <w:rFonts w:eastAsia="Arial Unicode MS" w:cstheme="minorHAnsi"/>
        </w:rPr>
      </w:pPr>
      <w:r w:rsidRPr="009937AA">
        <w:rPr>
          <w:rFonts w:eastAsia="Arial Unicode MS" w:cstheme="minorHAnsi"/>
        </w:rPr>
        <w:lastRenderedPageBreak/>
        <w:t>En el caso de colaboración entre transportistas de mercancías por carretera, ¿qué obligaciones administrativas corresponden al transportista que realiza efectivamente el servicio?</w:t>
      </w:r>
    </w:p>
    <w:p w14:paraId="35AEB416" w14:textId="77777777" w:rsidR="00B74FF1" w:rsidRPr="00211975" w:rsidRDefault="00B74FF1" w:rsidP="00B74FF1">
      <w:pPr>
        <w:numPr>
          <w:ilvl w:val="1"/>
          <w:numId w:val="37"/>
        </w:numPr>
        <w:tabs>
          <w:tab w:val="num" w:pos="1134"/>
        </w:tabs>
        <w:spacing w:after="0" w:line="336" w:lineRule="auto"/>
        <w:ind w:hanging="306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Las propias de un colaborador.</w:t>
      </w:r>
    </w:p>
    <w:p w14:paraId="3C769667" w14:textId="77777777" w:rsidR="00B74FF1" w:rsidRPr="00211975" w:rsidRDefault="00B74FF1" w:rsidP="00B74FF1">
      <w:pPr>
        <w:numPr>
          <w:ilvl w:val="1"/>
          <w:numId w:val="37"/>
        </w:numPr>
        <w:tabs>
          <w:tab w:val="num" w:pos="1134"/>
        </w:tabs>
        <w:spacing w:after="0" w:line="336" w:lineRule="auto"/>
        <w:ind w:hanging="306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Las propias de las agencias de transporte.</w:t>
      </w:r>
    </w:p>
    <w:p w14:paraId="2C74D006" w14:textId="77777777" w:rsidR="00B74FF1" w:rsidRPr="00211975" w:rsidRDefault="00B74FF1" w:rsidP="00B74FF1">
      <w:pPr>
        <w:numPr>
          <w:ilvl w:val="1"/>
          <w:numId w:val="37"/>
        </w:numPr>
        <w:tabs>
          <w:tab w:val="num" w:pos="1134"/>
        </w:tabs>
        <w:spacing w:after="0" w:line="336" w:lineRule="auto"/>
        <w:ind w:hanging="306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Las de transportista.</w:t>
      </w:r>
    </w:p>
    <w:p w14:paraId="185D5185" w14:textId="77777777" w:rsidR="00B74FF1" w:rsidRPr="00211975" w:rsidRDefault="00B74FF1" w:rsidP="00B74FF1">
      <w:pPr>
        <w:numPr>
          <w:ilvl w:val="1"/>
          <w:numId w:val="37"/>
        </w:numPr>
        <w:tabs>
          <w:tab w:val="num" w:pos="1134"/>
        </w:tabs>
        <w:spacing w:after="0" w:line="336" w:lineRule="auto"/>
        <w:ind w:hanging="306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Las de cargador.</w:t>
      </w:r>
    </w:p>
    <w:p w14:paraId="61A09449" w14:textId="5F3586D9" w:rsidR="009937AA" w:rsidRPr="00211975" w:rsidRDefault="00B74FF1" w:rsidP="00B74FF1">
      <w:pPr>
        <w:numPr>
          <w:ilvl w:val="0"/>
          <w:numId w:val="37"/>
        </w:numPr>
        <w:tabs>
          <w:tab w:val="num" w:pos="567"/>
        </w:tabs>
        <w:spacing w:after="0" w:line="336" w:lineRule="auto"/>
        <w:ind w:left="567" w:hanging="567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¿Cuál es el sistema de tránsito aduanero utilizado p</w:t>
      </w:r>
      <w:r w:rsidR="009937AA" w:rsidRPr="00211975">
        <w:rPr>
          <w:rFonts w:eastAsia="Arial Unicode MS" w:cstheme="minorHAnsi"/>
        </w:rPr>
        <w:t>ara el transporte de mercancías entre los países de la Unión Europea y los pertenecientes a la Asociación Europea de Libre Comercio?</w:t>
      </w:r>
    </w:p>
    <w:p w14:paraId="686598EC" w14:textId="77777777" w:rsidR="009937AA" w:rsidRPr="00211975" w:rsidRDefault="009937AA" w:rsidP="00B74FF1">
      <w:pPr>
        <w:numPr>
          <w:ilvl w:val="1"/>
          <w:numId w:val="37"/>
        </w:numPr>
        <w:spacing w:after="0" w:line="336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El tránsito de la Unión.</w:t>
      </w:r>
    </w:p>
    <w:p w14:paraId="262491CB" w14:textId="77777777" w:rsidR="00B74FF1" w:rsidRPr="00211975" w:rsidRDefault="00B74FF1" w:rsidP="00B74FF1">
      <w:pPr>
        <w:numPr>
          <w:ilvl w:val="1"/>
          <w:numId w:val="37"/>
        </w:numPr>
        <w:spacing w:after="0" w:line="336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El tránsito común.</w:t>
      </w:r>
    </w:p>
    <w:p w14:paraId="1CA87EDC" w14:textId="77777777" w:rsidR="009937AA" w:rsidRPr="00211975" w:rsidRDefault="009937AA" w:rsidP="00B74FF1">
      <w:pPr>
        <w:numPr>
          <w:ilvl w:val="1"/>
          <w:numId w:val="37"/>
        </w:numPr>
        <w:spacing w:after="0" w:line="336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La convención TIR.</w:t>
      </w:r>
    </w:p>
    <w:p w14:paraId="2E3D0FFD" w14:textId="77777777" w:rsidR="009937AA" w:rsidRPr="00211975" w:rsidRDefault="009937AA" w:rsidP="00B74FF1">
      <w:pPr>
        <w:numPr>
          <w:ilvl w:val="1"/>
          <w:numId w:val="37"/>
        </w:numPr>
        <w:spacing w:after="0" w:line="336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La convención ATA.</w:t>
      </w:r>
    </w:p>
    <w:p w14:paraId="1D1C019F" w14:textId="4948E6EE" w:rsidR="00B74FF1" w:rsidRPr="00211975" w:rsidRDefault="00B74FF1" w:rsidP="00B74FF1">
      <w:pPr>
        <w:numPr>
          <w:ilvl w:val="0"/>
          <w:numId w:val="37"/>
        </w:numPr>
        <w:tabs>
          <w:tab w:val="num" w:pos="567"/>
        </w:tabs>
        <w:spacing w:after="0" w:line="336" w:lineRule="auto"/>
        <w:ind w:left="567" w:hanging="567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¿Como se denomina el seguro que cubre el incumplimiento de obligaciones legales o contractuales del tomador del seguro?</w:t>
      </w:r>
    </w:p>
    <w:p w14:paraId="0E23B3E0" w14:textId="77777777" w:rsidR="00B74FF1" w:rsidRPr="00211975" w:rsidRDefault="00B74FF1" w:rsidP="00B74FF1">
      <w:pPr>
        <w:numPr>
          <w:ilvl w:val="1"/>
          <w:numId w:val="37"/>
        </w:numPr>
        <w:spacing w:after="0" w:line="336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Seguro de lucro cesante</w:t>
      </w:r>
    </w:p>
    <w:p w14:paraId="0AB861A9" w14:textId="77777777" w:rsidR="00B74FF1" w:rsidRPr="00211975" w:rsidRDefault="00B74FF1" w:rsidP="00B74FF1">
      <w:pPr>
        <w:numPr>
          <w:ilvl w:val="1"/>
          <w:numId w:val="37"/>
        </w:numPr>
        <w:spacing w:after="0" w:line="336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Seguro de crédito</w:t>
      </w:r>
    </w:p>
    <w:p w14:paraId="5676EF07" w14:textId="77777777" w:rsidR="00B74FF1" w:rsidRPr="00211975" w:rsidRDefault="00B74FF1" w:rsidP="00B74FF1">
      <w:pPr>
        <w:numPr>
          <w:ilvl w:val="1"/>
          <w:numId w:val="37"/>
        </w:numPr>
        <w:spacing w:after="0" w:line="336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Seguro de responsabilidad</w:t>
      </w:r>
    </w:p>
    <w:p w14:paraId="2BBCB736" w14:textId="77777777" w:rsidR="00B74FF1" w:rsidRPr="00211975" w:rsidRDefault="00B74FF1" w:rsidP="00B74FF1">
      <w:pPr>
        <w:numPr>
          <w:ilvl w:val="1"/>
          <w:numId w:val="37"/>
        </w:numPr>
        <w:spacing w:after="0" w:line="336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Seguro de caución</w:t>
      </w:r>
    </w:p>
    <w:p w14:paraId="470A3F79" w14:textId="77777777" w:rsidR="009937AA" w:rsidRPr="00211975" w:rsidRDefault="009937AA" w:rsidP="00B74FF1">
      <w:pPr>
        <w:numPr>
          <w:ilvl w:val="0"/>
          <w:numId w:val="37"/>
        </w:numPr>
        <w:tabs>
          <w:tab w:val="num" w:pos="567"/>
        </w:tabs>
        <w:spacing w:after="0" w:line="336" w:lineRule="auto"/>
        <w:ind w:hanging="919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El contrato por el que una compañía aseguradora contrata a otra empresa de seguros para asegurar los riesgos asumidos, se llama</w:t>
      </w:r>
    </w:p>
    <w:p w14:paraId="694B121D" w14:textId="77777777" w:rsidR="009937AA" w:rsidRPr="00211975" w:rsidRDefault="009937AA" w:rsidP="00B74FF1">
      <w:pPr>
        <w:numPr>
          <w:ilvl w:val="1"/>
          <w:numId w:val="37"/>
        </w:numPr>
        <w:tabs>
          <w:tab w:val="num" w:pos="1134"/>
        </w:tabs>
        <w:spacing w:after="0" w:line="336" w:lineRule="auto"/>
        <w:ind w:hanging="306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Coaseguro</w:t>
      </w:r>
    </w:p>
    <w:p w14:paraId="005292B6" w14:textId="77777777" w:rsidR="00B74FF1" w:rsidRPr="00211975" w:rsidRDefault="00B74FF1" w:rsidP="00B74FF1">
      <w:pPr>
        <w:numPr>
          <w:ilvl w:val="1"/>
          <w:numId w:val="37"/>
        </w:numPr>
        <w:tabs>
          <w:tab w:val="num" w:pos="1134"/>
        </w:tabs>
        <w:spacing w:after="0" w:line="336" w:lineRule="auto"/>
        <w:ind w:hanging="306"/>
        <w:contextualSpacing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Reaseguro</w:t>
      </w:r>
    </w:p>
    <w:p w14:paraId="0002C91E" w14:textId="77777777" w:rsidR="009937AA" w:rsidRPr="00211975" w:rsidRDefault="009937AA" w:rsidP="00B74FF1">
      <w:pPr>
        <w:numPr>
          <w:ilvl w:val="1"/>
          <w:numId w:val="37"/>
        </w:numPr>
        <w:tabs>
          <w:tab w:val="num" w:pos="1134"/>
        </w:tabs>
        <w:spacing w:after="0" w:line="336" w:lineRule="auto"/>
        <w:ind w:hanging="306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Doble seguro</w:t>
      </w:r>
    </w:p>
    <w:p w14:paraId="05EA2A91" w14:textId="77777777" w:rsidR="009937AA" w:rsidRPr="00211975" w:rsidRDefault="009937AA" w:rsidP="00B74FF1">
      <w:pPr>
        <w:numPr>
          <w:ilvl w:val="1"/>
          <w:numId w:val="37"/>
        </w:numPr>
        <w:tabs>
          <w:tab w:val="num" w:pos="1134"/>
        </w:tabs>
        <w:spacing w:after="0" w:line="336" w:lineRule="auto"/>
        <w:ind w:hanging="306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Infraseguro</w:t>
      </w:r>
    </w:p>
    <w:p w14:paraId="1BF59F89" w14:textId="3AF20065" w:rsidR="009937AA" w:rsidRPr="00211975" w:rsidRDefault="009937AA" w:rsidP="00B74FF1">
      <w:pPr>
        <w:numPr>
          <w:ilvl w:val="0"/>
          <w:numId w:val="37"/>
        </w:numPr>
        <w:tabs>
          <w:tab w:val="num" w:pos="567"/>
        </w:tabs>
        <w:spacing w:after="0" w:line="336" w:lineRule="auto"/>
        <w:ind w:left="567" w:hanging="567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En</w:t>
      </w:r>
      <w:r w:rsidR="00B74FF1" w:rsidRPr="00211975">
        <w:rPr>
          <w:rFonts w:eastAsia="Arial Unicode MS" w:cstheme="minorHAnsi"/>
        </w:rPr>
        <w:t xml:space="preserve"> un</w:t>
      </w:r>
      <w:r w:rsidRPr="00211975">
        <w:rPr>
          <w:rFonts w:eastAsia="Arial Unicode MS" w:cstheme="minorHAnsi"/>
        </w:rPr>
        <w:t xml:space="preserve"> transporte nacional de mercancías por carretera, ¿</w:t>
      </w:r>
      <w:r w:rsidR="00B74FF1" w:rsidRPr="00211975">
        <w:rPr>
          <w:rFonts w:eastAsia="Arial Unicode MS" w:cstheme="minorHAnsi"/>
        </w:rPr>
        <w:t xml:space="preserve">el porteador </w:t>
      </w:r>
      <w:r w:rsidRPr="00211975">
        <w:rPr>
          <w:rFonts w:eastAsia="Arial Unicode MS" w:cstheme="minorHAnsi"/>
        </w:rPr>
        <w:t>tendrá obligación de indemnizar en caso de retraso en la entrega?</w:t>
      </w:r>
    </w:p>
    <w:p w14:paraId="15C8733A" w14:textId="77777777" w:rsidR="00B74FF1" w:rsidRPr="00211975" w:rsidRDefault="00B74FF1" w:rsidP="00B74FF1">
      <w:pPr>
        <w:numPr>
          <w:ilvl w:val="1"/>
          <w:numId w:val="37"/>
        </w:numPr>
        <w:spacing w:after="0" w:line="336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No, el retraso no origina nunca obligación de indemnización para el transportista.</w:t>
      </w:r>
    </w:p>
    <w:p w14:paraId="2F8FCA04" w14:textId="77777777" w:rsidR="00B74FF1" w:rsidRPr="00211975" w:rsidRDefault="00B74FF1" w:rsidP="00B74FF1">
      <w:pPr>
        <w:numPr>
          <w:ilvl w:val="1"/>
          <w:numId w:val="37"/>
        </w:numPr>
        <w:spacing w:after="0" w:line="336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No, el retraso sólo origina obligación de indemnización para el transportista en los transportes internacionales.</w:t>
      </w:r>
    </w:p>
    <w:p w14:paraId="38F614F3" w14:textId="77777777" w:rsidR="009937AA" w:rsidRPr="00211975" w:rsidRDefault="009937AA" w:rsidP="00B74FF1">
      <w:pPr>
        <w:numPr>
          <w:ilvl w:val="1"/>
          <w:numId w:val="37"/>
        </w:numPr>
        <w:spacing w:after="0" w:line="336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Sí, siempre.</w:t>
      </w:r>
    </w:p>
    <w:p w14:paraId="538E815F" w14:textId="77777777" w:rsidR="009937AA" w:rsidRPr="00211975" w:rsidRDefault="009937AA" w:rsidP="00B74FF1">
      <w:pPr>
        <w:numPr>
          <w:ilvl w:val="1"/>
          <w:numId w:val="37"/>
        </w:numPr>
        <w:spacing w:after="0" w:line="336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Sí, cuando el retraso haya supuesto un perjuicio.</w:t>
      </w:r>
    </w:p>
    <w:p w14:paraId="423321F0" w14:textId="77777777" w:rsidR="009937AA" w:rsidRPr="00211975" w:rsidRDefault="009937AA" w:rsidP="009937AA">
      <w:pPr>
        <w:numPr>
          <w:ilvl w:val="0"/>
          <w:numId w:val="37"/>
        </w:numPr>
        <w:tabs>
          <w:tab w:val="num" w:pos="567"/>
        </w:tabs>
        <w:spacing w:after="0" w:line="360" w:lineRule="auto"/>
        <w:ind w:left="567" w:hanging="567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lastRenderedPageBreak/>
        <w:t>NO es obligatorio el uso del tacógrafo, cuando</w:t>
      </w:r>
    </w:p>
    <w:p w14:paraId="665B35C4" w14:textId="77777777" w:rsidR="00B74FF1" w:rsidRPr="00211975" w:rsidRDefault="00B74FF1" w:rsidP="00B74FF1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Se circule con un vehículo con una MMA inferior a 3,5 Toneladas</w:t>
      </w:r>
    </w:p>
    <w:p w14:paraId="3EA9C9FB" w14:textId="5F7CBFC7" w:rsidR="009937AA" w:rsidRPr="00211975" w:rsidRDefault="009937AA" w:rsidP="009937AA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 xml:space="preserve">Se circule con </w:t>
      </w:r>
      <w:r w:rsidR="00B74FF1" w:rsidRPr="00211975">
        <w:rPr>
          <w:rFonts w:eastAsia="Arial Unicode MS" w:cstheme="minorHAnsi"/>
        </w:rPr>
        <w:t>un vehículo con una MMA inferior a 24 Toneladas</w:t>
      </w:r>
    </w:p>
    <w:p w14:paraId="12B67B34" w14:textId="77777777" w:rsidR="009937AA" w:rsidRPr="00211975" w:rsidRDefault="009937AA" w:rsidP="009937AA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Se circule con el vehículo en vacío</w:t>
      </w:r>
    </w:p>
    <w:p w14:paraId="2A1FCECA" w14:textId="77777777" w:rsidR="009937AA" w:rsidRPr="00211975" w:rsidRDefault="009937AA" w:rsidP="009937AA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Transporte de viajeros de menos de 15 plazas incluido el conductor</w:t>
      </w:r>
    </w:p>
    <w:p w14:paraId="677D3F48" w14:textId="60BF88C8" w:rsidR="00B74FF1" w:rsidRPr="00211975" w:rsidRDefault="009937AA" w:rsidP="009937AA">
      <w:pPr>
        <w:numPr>
          <w:ilvl w:val="0"/>
          <w:numId w:val="37"/>
        </w:numPr>
        <w:tabs>
          <w:tab w:val="num" w:pos="567"/>
        </w:tabs>
        <w:spacing w:after="0" w:line="360" w:lineRule="auto"/>
        <w:ind w:left="567" w:hanging="567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 xml:space="preserve">En un </w:t>
      </w:r>
      <w:r w:rsidRPr="00211975">
        <w:rPr>
          <w:rFonts w:eastAsia="Arial Unicode MS" w:cstheme="minorHAnsi"/>
          <w:b/>
        </w:rPr>
        <w:t>Contrato para la formación y el aprendizaje</w:t>
      </w:r>
      <w:r w:rsidRPr="00211975">
        <w:rPr>
          <w:rFonts w:eastAsia="Arial Unicode MS" w:cstheme="minorHAnsi"/>
        </w:rPr>
        <w:t xml:space="preserve"> la duración estará entre un mínimo </w:t>
      </w:r>
      <w:r w:rsidR="00B74FF1" w:rsidRPr="00211975">
        <w:rPr>
          <w:rFonts w:eastAsia="Arial Unicode MS" w:cstheme="minorHAnsi"/>
        </w:rPr>
        <w:t xml:space="preserve">y un máximo </w:t>
      </w:r>
      <w:r w:rsidRPr="00211975">
        <w:rPr>
          <w:rFonts w:eastAsia="Arial Unicode MS" w:cstheme="minorHAnsi"/>
        </w:rPr>
        <w:t>de</w:t>
      </w:r>
    </w:p>
    <w:p w14:paraId="31F54241" w14:textId="5267D88D" w:rsidR="00B74FF1" w:rsidRPr="00211975" w:rsidRDefault="00B74FF1" w:rsidP="00B74FF1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6 meses y dos años</w:t>
      </w:r>
    </w:p>
    <w:p w14:paraId="64199292" w14:textId="77777777" w:rsidR="00B74FF1" w:rsidRPr="00211975" w:rsidRDefault="00B74FF1" w:rsidP="00B74FF1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9 meses y 2 años</w:t>
      </w:r>
    </w:p>
    <w:p w14:paraId="592AD55B" w14:textId="77777777" w:rsidR="00B74FF1" w:rsidRPr="00211975" w:rsidRDefault="00B74FF1" w:rsidP="00B74FF1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 xml:space="preserve">1 año y 3 años </w:t>
      </w:r>
    </w:p>
    <w:p w14:paraId="74EB8424" w14:textId="1AACF0BB" w:rsidR="00B74FF1" w:rsidRPr="00211975" w:rsidRDefault="00B74FF1" w:rsidP="00B74FF1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2 años y 3 años</w:t>
      </w:r>
    </w:p>
    <w:p w14:paraId="0E04FE8F" w14:textId="77777777" w:rsidR="00B74FF1" w:rsidRPr="00211975" w:rsidRDefault="00B74FF1" w:rsidP="00B74FF1">
      <w:pPr>
        <w:numPr>
          <w:ilvl w:val="0"/>
          <w:numId w:val="37"/>
        </w:numPr>
        <w:tabs>
          <w:tab w:val="num" w:pos="567"/>
        </w:tabs>
        <w:spacing w:after="0" w:line="360" w:lineRule="auto"/>
        <w:ind w:left="567" w:hanging="567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Una de las siguientes afirmaciones no es correcta:</w:t>
      </w:r>
    </w:p>
    <w:p w14:paraId="70A67A3B" w14:textId="77777777" w:rsidR="00B74FF1" w:rsidRPr="00211975" w:rsidRDefault="00B74FF1" w:rsidP="00B74FF1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Una agencia de transporte actúa como comisionista en nombre propio</w:t>
      </w:r>
    </w:p>
    <w:p w14:paraId="51D76D16" w14:textId="77777777" w:rsidR="00B74FF1" w:rsidRPr="00211975" w:rsidRDefault="00B74FF1" w:rsidP="00B74FF1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Una agencia de transporte actúa como comisionista en nombre ajeno</w:t>
      </w:r>
    </w:p>
    <w:p w14:paraId="3DAC11CF" w14:textId="77777777" w:rsidR="00B74FF1" w:rsidRPr="00211975" w:rsidRDefault="00B74FF1" w:rsidP="00B74FF1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Una agencia de transporte intermedia en la contratación del transporte</w:t>
      </w:r>
    </w:p>
    <w:p w14:paraId="28C4228F" w14:textId="77777777" w:rsidR="00211975" w:rsidRDefault="00B74FF1" w:rsidP="00211975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Una agencia de transporte puede realizar transporte nacional e internacional</w:t>
      </w:r>
    </w:p>
    <w:p w14:paraId="1E127848" w14:textId="30D64493" w:rsidR="009937AA" w:rsidRPr="00211975" w:rsidRDefault="00B74FF1" w:rsidP="00211975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Para acreditar t</w:t>
      </w:r>
      <w:r w:rsidR="009937AA" w:rsidRPr="00211975">
        <w:rPr>
          <w:rFonts w:eastAsia="Arial Unicode MS" w:cstheme="minorHAnsi"/>
        </w:rPr>
        <w:t xml:space="preserve">anto la cualificación inicial como la continua de los profesionales del sector del transporte por carretera se </w:t>
      </w:r>
      <w:r w:rsidR="00085FDF" w:rsidRPr="00211975">
        <w:rPr>
          <w:rFonts w:eastAsia="Arial Unicode MS" w:cstheme="minorHAnsi"/>
        </w:rPr>
        <w:t>necesita</w:t>
      </w:r>
      <w:r w:rsidR="009937AA" w:rsidRPr="00211975">
        <w:rPr>
          <w:rFonts w:eastAsia="Arial Unicode MS" w:cstheme="minorHAnsi"/>
        </w:rPr>
        <w:t xml:space="preserve"> la obtención de un Certificado de</w:t>
      </w:r>
      <w:r w:rsidR="00211975">
        <w:rPr>
          <w:rFonts w:eastAsia="Arial Unicode MS" w:cstheme="minorHAnsi"/>
        </w:rPr>
        <w:t>…</w:t>
      </w:r>
      <w:r w:rsidR="009937AA" w:rsidRPr="00211975">
        <w:rPr>
          <w:rFonts w:eastAsia="Arial Unicode MS" w:cstheme="minorHAnsi"/>
        </w:rPr>
        <w:t xml:space="preserve"> </w:t>
      </w:r>
      <w:r w:rsidR="009937AA" w:rsidRPr="00211975">
        <w:rPr>
          <w:rFonts w:eastAsia="Arial Unicode MS" w:cstheme="minorHAnsi"/>
          <w:color w:val="FFFFFF" w:themeColor="background1"/>
        </w:rPr>
        <w:t>Aptitud Profesional</w:t>
      </w:r>
    </w:p>
    <w:p w14:paraId="1C261A26" w14:textId="77777777" w:rsidR="00B74FF1" w:rsidRPr="009937AA" w:rsidRDefault="00B74FF1" w:rsidP="00B74FF1">
      <w:pPr>
        <w:numPr>
          <w:ilvl w:val="0"/>
          <w:numId w:val="37"/>
        </w:numPr>
        <w:tabs>
          <w:tab w:val="num" w:pos="567"/>
        </w:tabs>
        <w:spacing w:after="0" w:line="360" w:lineRule="auto"/>
        <w:ind w:hanging="919"/>
        <w:jc w:val="both"/>
        <w:rPr>
          <w:rFonts w:eastAsia="Arial Unicode MS" w:cstheme="minorHAnsi"/>
        </w:rPr>
      </w:pPr>
      <w:r w:rsidRPr="009937AA">
        <w:rPr>
          <w:rFonts w:eastAsia="Arial Unicode MS" w:cstheme="minorHAnsi"/>
        </w:rPr>
        <w:t>¿</w:t>
      </w:r>
      <w:r w:rsidRPr="009937AA">
        <w:rPr>
          <w:rFonts w:cstheme="minorHAnsi"/>
        </w:rPr>
        <w:t>Qué</w:t>
      </w:r>
      <w:r w:rsidRPr="009937AA">
        <w:rPr>
          <w:rFonts w:eastAsia="Arial Unicode MS" w:cstheme="minorHAnsi"/>
        </w:rPr>
        <w:t xml:space="preserve"> tipo de norma es la que rige el contrato de compraventa entre empresas?</w:t>
      </w:r>
    </w:p>
    <w:p w14:paraId="7CC5F626" w14:textId="77777777" w:rsidR="00B74FF1" w:rsidRPr="00211975" w:rsidRDefault="00B74FF1" w:rsidP="00B74FF1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Código Mercantil.</w:t>
      </w:r>
    </w:p>
    <w:p w14:paraId="5266DD08" w14:textId="77777777" w:rsidR="00085FDF" w:rsidRPr="00211975" w:rsidRDefault="00085FDF" w:rsidP="00085FDF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Código de Comercio</w:t>
      </w:r>
    </w:p>
    <w:p w14:paraId="5181018C" w14:textId="77777777" w:rsidR="00B74FF1" w:rsidRPr="009937AA" w:rsidRDefault="00B74FF1" w:rsidP="00B74FF1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9937AA">
        <w:rPr>
          <w:rFonts w:eastAsia="Arial Unicode MS" w:cstheme="minorHAnsi"/>
        </w:rPr>
        <w:t>Código Civil.</w:t>
      </w:r>
    </w:p>
    <w:p w14:paraId="5D252782" w14:textId="77777777" w:rsidR="00B74FF1" w:rsidRPr="009937AA" w:rsidRDefault="00B74FF1" w:rsidP="00B74FF1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9937AA">
        <w:rPr>
          <w:rFonts w:eastAsia="Arial Unicode MS" w:cstheme="minorHAnsi"/>
        </w:rPr>
        <w:t>Código Constitucional.</w:t>
      </w:r>
    </w:p>
    <w:p w14:paraId="459D225F" w14:textId="3241DB28" w:rsidR="009937AA" w:rsidRPr="009937AA" w:rsidRDefault="00085FDF" w:rsidP="009937AA">
      <w:pPr>
        <w:numPr>
          <w:ilvl w:val="0"/>
          <w:numId w:val="37"/>
        </w:numPr>
        <w:tabs>
          <w:tab w:val="num" w:pos="567"/>
        </w:tabs>
        <w:spacing w:after="0" w:line="360" w:lineRule="auto"/>
        <w:ind w:left="567" w:hanging="567"/>
        <w:jc w:val="both"/>
        <w:rPr>
          <w:rFonts w:eastAsia="Arial Unicode MS" w:cstheme="minorHAnsi"/>
        </w:rPr>
      </w:pPr>
      <w:r>
        <w:rPr>
          <w:rFonts w:eastAsia="Arial Unicode MS" w:cstheme="minorHAnsi"/>
        </w:rPr>
        <w:t>¿Qué regula la LOTT?</w:t>
      </w:r>
    </w:p>
    <w:p w14:paraId="383C638A" w14:textId="77777777" w:rsidR="009937AA" w:rsidRPr="009937AA" w:rsidRDefault="009937AA" w:rsidP="009937AA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9937AA">
        <w:rPr>
          <w:rFonts w:eastAsia="Arial Unicode MS" w:cstheme="minorHAnsi"/>
        </w:rPr>
        <w:t>El transporte por carretera</w:t>
      </w:r>
    </w:p>
    <w:p w14:paraId="7FC3747A" w14:textId="77777777" w:rsidR="009937AA" w:rsidRPr="00211975" w:rsidRDefault="009937AA" w:rsidP="009937AA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El transporte por ferrocarril</w:t>
      </w:r>
    </w:p>
    <w:p w14:paraId="3BFB5956" w14:textId="77777777" w:rsidR="00085FDF" w:rsidRPr="00211975" w:rsidRDefault="00085FDF" w:rsidP="00085FDF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El transporte a nivel nacional en España</w:t>
      </w:r>
    </w:p>
    <w:p w14:paraId="08587A3D" w14:textId="77777777" w:rsidR="009937AA" w:rsidRPr="00211975" w:rsidRDefault="009937AA" w:rsidP="009937AA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El transporte por carretera y ferrocarril</w:t>
      </w:r>
    </w:p>
    <w:p w14:paraId="50B97098" w14:textId="6552B252" w:rsidR="00B74FF1" w:rsidRPr="00211975" w:rsidRDefault="00B74FF1" w:rsidP="00B74FF1">
      <w:pPr>
        <w:spacing w:after="0" w:line="360" w:lineRule="auto"/>
        <w:jc w:val="both"/>
        <w:rPr>
          <w:rFonts w:eastAsia="Arial Unicode MS" w:cstheme="minorHAnsi"/>
        </w:rPr>
      </w:pPr>
    </w:p>
    <w:p w14:paraId="308FE18F" w14:textId="453E1677" w:rsidR="00B74FF1" w:rsidRDefault="00B74FF1" w:rsidP="00B74FF1">
      <w:pPr>
        <w:spacing w:after="0" w:line="360" w:lineRule="auto"/>
        <w:jc w:val="both"/>
        <w:rPr>
          <w:rFonts w:eastAsia="Arial Unicode MS" w:cstheme="minorHAnsi"/>
        </w:rPr>
      </w:pPr>
    </w:p>
    <w:p w14:paraId="79F0BCF3" w14:textId="77777777" w:rsidR="00085FDF" w:rsidRPr="009937AA" w:rsidRDefault="00085FDF" w:rsidP="00B74FF1">
      <w:pPr>
        <w:spacing w:after="0" w:line="360" w:lineRule="auto"/>
        <w:jc w:val="both"/>
        <w:rPr>
          <w:rFonts w:eastAsia="Arial Unicode MS" w:cstheme="minorHAnsi"/>
        </w:rPr>
      </w:pPr>
    </w:p>
    <w:p w14:paraId="133764E1" w14:textId="61191E3E" w:rsidR="00085FDF" w:rsidRPr="00211975" w:rsidRDefault="00085FDF" w:rsidP="00085FDF">
      <w:pPr>
        <w:numPr>
          <w:ilvl w:val="0"/>
          <w:numId w:val="37"/>
        </w:numPr>
        <w:tabs>
          <w:tab w:val="num" w:pos="567"/>
        </w:tabs>
        <w:spacing w:after="0" w:line="348" w:lineRule="auto"/>
        <w:ind w:left="567" w:hanging="567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lastRenderedPageBreak/>
        <w:t>Dime cuál de los siguientes transportes está liberalizado dentro de la Unión Europea</w:t>
      </w:r>
    </w:p>
    <w:p w14:paraId="4F25C582" w14:textId="77777777" w:rsidR="00085FDF" w:rsidRPr="00211975" w:rsidRDefault="00085FDF" w:rsidP="00085FDF">
      <w:pPr>
        <w:numPr>
          <w:ilvl w:val="1"/>
          <w:numId w:val="37"/>
        </w:numPr>
        <w:spacing w:after="0" w:line="348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Mudanzas.</w:t>
      </w:r>
    </w:p>
    <w:p w14:paraId="57796EF9" w14:textId="77777777" w:rsidR="00085FDF" w:rsidRPr="00211975" w:rsidRDefault="00085FDF" w:rsidP="00085FDF">
      <w:pPr>
        <w:numPr>
          <w:ilvl w:val="1"/>
          <w:numId w:val="37"/>
        </w:numPr>
        <w:spacing w:after="0" w:line="348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Transportes postales realizados en régimen de servicio universal.</w:t>
      </w:r>
    </w:p>
    <w:p w14:paraId="7716E7C9" w14:textId="77777777" w:rsidR="00085FDF" w:rsidRPr="00211975" w:rsidRDefault="00085FDF" w:rsidP="00085FDF">
      <w:pPr>
        <w:numPr>
          <w:ilvl w:val="1"/>
          <w:numId w:val="37"/>
        </w:numPr>
        <w:spacing w:after="0" w:line="348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Transporte público en vehículos pesados.</w:t>
      </w:r>
    </w:p>
    <w:p w14:paraId="22AC40C9" w14:textId="77777777" w:rsidR="00085FDF" w:rsidRPr="00211975" w:rsidRDefault="00085FDF" w:rsidP="00085FDF">
      <w:pPr>
        <w:numPr>
          <w:ilvl w:val="1"/>
          <w:numId w:val="37"/>
        </w:numPr>
        <w:spacing w:after="0" w:line="348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Todos los anteriores.</w:t>
      </w:r>
    </w:p>
    <w:p w14:paraId="0BD004C7" w14:textId="77777777" w:rsidR="00085FDF" w:rsidRPr="00211975" w:rsidRDefault="00085FDF" w:rsidP="00085FDF">
      <w:pPr>
        <w:numPr>
          <w:ilvl w:val="0"/>
          <w:numId w:val="37"/>
        </w:numPr>
        <w:tabs>
          <w:tab w:val="num" w:pos="567"/>
        </w:tabs>
        <w:spacing w:after="0" w:line="348" w:lineRule="auto"/>
        <w:ind w:left="567" w:hanging="567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¿Cómo deberá ir señalizado un vehículo que realiza un transporte sometido al régimen TIR?</w:t>
      </w:r>
    </w:p>
    <w:p w14:paraId="1CECDFE6" w14:textId="77777777" w:rsidR="00085FDF" w:rsidRPr="00211975" w:rsidRDefault="00085FDF" w:rsidP="00085FDF">
      <w:pPr>
        <w:numPr>
          <w:ilvl w:val="1"/>
          <w:numId w:val="37"/>
        </w:numPr>
        <w:spacing w:after="0" w:line="348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Su señalización es libre, siempre que conste la palabra TIR de forma visible.</w:t>
      </w:r>
    </w:p>
    <w:p w14:paraId="46563A2B" w14:textId="77777777" w:rsidR="00085FDF" w:rsidRPr="00211975" w:rsidRDefault="00085FDF" w:rsidP="00085FDF">
      <w:pPr>
        <w:numPr>
          <w:ilvl w:val="1"/>
          <w:numId w:val="37"/>
        </w:numPr>
        <w:spacing w:after="0" w:line="348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Con paneles rectangulares en los laterales y en la parte trasera del vehículo, en los que conste la inscripción TIR.</w:t>
      </w:r>
    </w:p>
    <w:p w14:paraId="7021EEDA" w14:textId="77777777" w:rsidR="00085FDF" w:rsidRPr="00211975" w:rsidRDefault="00085FDF" w:rsidP="00085FDF">
      <w:pPr>
        <w:numPr>
          <w:ilvl w:val="1"/>
          <w:numId w:val="37"/>
        </w:numPr>
        <w:spacing w:after="0" w:line="348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Con una placa rectangular delante con la inscripción TIR y otra igual en la parte trasera.</w:t>
      </w:r>
    </w:p>
    <w:p w14:paraId="7FF7069D" w14:textId="77777777" w:rsidR="00085FDF" w:rsidRPr="00211975" w:rsidRDefault="00085FDF" w:rsidP="00085FDF">
      <w:pPr>
        <w:numPr>
          <w:ilvl w:val="1"/>
          <w:numId w:val="37"/>
        </w:numPr>
        <w:spacing w:after="0" w:line="348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No es obligatoria su señalización.</w:t>
      </w:r>
    </w:p>
    <w:p w14:paraId="7232478A" w14:textId="77777777" w:rsidR="00085FDF" w:rsidRPr="00211975" w:rsidRDefault="00085FDF" w:rsidP="00085FDF">
      <w:pPr>
        <w:numPr>
          <w:ilvl w:val="0"/>
          <w:numId w:val="37"/>
        </w:numPr>
        <w:spacing w:after="0" w:line="348" w:lineRule="auto"/>
        <w:ind w:left="567" w:hanging="567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¿Qué relación guardan el documento único administrativo (DUA) y los formularios T1 y T2?</w:t>
      </w:r>
    </w:p>
    <w:p w14:paraId="3CE2ADB0" w14:textId="77777777" w:rsidR="00085FDF" w:rsidRPr="00211975" w:rsidRDefault="00085FDF" w:rsidP="00085FDF">
      <w:pPr>
        <w:numPr>
          <w:ilvl w:val="1"/>
          <w:numId w:val="37"/>
        </w:numPr>
        <w:spacing w:after="0" w:line="348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Los formularios sustituyen al DUA en el tránsito comunitario.</w:t>
      </w:r>
    </w:p>
    <w:p w14:paraId="1A08E1B6" w14:textId="77777777" w:rsidR="00085FDF" w:rsidRPr="00211975" w:rsidRDefault="00085FDF" w:rsidP="00085FDF">
      <w:pPr>
        <w:numPr>
          <w:ilvl w:val="1"/>
          <w:numId w:val="37"/>
        </w:numPr>
        <w:spacing w:after="0" w:line="348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Los formularios se hallan incorporados y forman parte del documento único administrativo.</w:t>
      </w:r>
    </w:p>
    <w:p w14:paraId="4DABAE98" w14:textId="77777777" w:rsidR="00085FDF" w:rsidRPr="00211975" w:rsidRDefault="00085FDF" w:rsidP="00085FDF">
      <w:pPr>
        <w:numPr>
          <w:ilvl w:val="1"/>
          <w:numId w:val="37"/>
        </w:numPr>
        <w:spacing w:after="0" w:line="348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Los formularios son un requisito previo al tránsito comunitario, el cual se efectúa con el DUA.</w:t>
      </w:r>
    </w:p>
    <w:p w14:paraId="50F14963" w14:textId="77777777" w:rsidR="00085FDF" w:rsidRPr="00211975" w:rsidRDefault="00085FDF" w:rsidP="00085FDF">
      <w:pPr>
        <w:numPr>
          <w:ilvl w:val="1"/>
          <w:numId w:val="37"/>
        </w:numPr>
        <w:spacing w:after="0" w:line="348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Ninguna, se trata de documentos utilizados en procedimientos aduaneros diferentes.</w:t>
      </w:r>
    </w:p>
    <w:p w14:paraId="4F71F826" w14:textId="77777777" w:rsidR="00085FDF" w:rsidRPr="00211975" w:rsidRDefault="00085FDF" w:rsidP="00085FDF">
      <w:pPr>
        <w:numPr>
          <w:ilvl w:val="0"/>
          <w:numId w:val="37"/>
        </w:numPr>
        <w:tabs>
          <w:tab w:val="num" w:pos="567"/>
        </w:tabs>
        <w:spacing w:after="0" w:line="348" w:lineRule="auto"/>
        <w:ind w:left="567" w:hanging="567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El Incoterm CIF, tiene que ir seguido de</w:t>
      </w:r>
    </w:p>
    <w:p w14:paraId="6249ADD5" w14:textId="77777777" w:rsidR="00085FDF" w:rsidRPr="00211975" w:rsidRDefault="00085FDF" w:rsidP="00085FDF">
      <w:pPr>
        <w:numPr>
          <w:ilvl w:val="1"/>
          <w:numId w:val="37"/>
        </w:numPr>
        <w:spacing w:after="0" w:line="348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País de carga de la mercancía</w:t>
      </w:r>
    </w:p>
    <w:p w14:paraId="2A4582B4" w14:textId="77777777" w:rsidR="00085FDF" w:rsidRPr="00211975" w:rsidRDefault="00085FDF" w:rsidP="00085FDF">
      <w:pPr>
        <w:numPr>
          <w:ilvl w:val="1"/>
          <w:numId w:val="37"/>
        </w:numPr>
        <w:spacing w:after="0" w:line="348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País de carga de la mercancía</w:t>
      </w:r>
    </w:p>
    <w:p w14:paraId="3F9EB106" w14:textId="77777777" w:rsidR="00085FDF" w:rsidRPr="00211975" w:rsidRDefault="00085FDF" w:rsidP="00085FDF">
      <w:pPr>
        <w:numPr>
          <w:ilvl w:val="1"/>
          <w:numId w:val="37"/>
        </w:numPr>
        <w:spacing w:after="0" w:line="348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Puerto de carga de la mercancía</w:t>
      </w:r>
    </w:p>
    <w:p w14:paraId="21B22DF2" w14:textId="77777777" w:rsidR="00085FDF" w:rsidRPr="00211975" w:rsidRDefault="00085FDF" w:rsidP="00085FDF">
      <w:pPr>
        <w:numPr>
          <w:ilvl w:val="1"/>
          <w:numId w:val="37"/>
        </w:numPr>
        <w:spacing w:after="0" w:line="348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Puerto de descarga de la mercancía</w:t>
      </w:r>
    </w:p>
    <w:p w14:paraId="6357E65A" w14:textId="6A064C13" w:rsidR="00085FDF" w:rsidRPr="00211975" w:rsidRDefault="00085FDF" w:rsidP="00085FDF">
      <w:pPr>
        <w:numPr>
          <w:ilvl w:val="0"/>
          <w:numId w:val="37"/>
        </w:numPr>
        <w:tabs>
          <w:tab w:val="num" w:pos="567"/>
        </w:tabs>
        <w:spacing w:after="0" w:line="348" w:lineRule="auto"/>
        <w:ind w:left="567" w:hanging="567"/>
        <w:contextualSpacing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Una infracción consistente en la manipulación del tacógrafo o sus elementos con objeto de alterar su funcionamiento, ¿qué calificación tendría?</w:t>
      </w:r>
    </w:p>
    <w:p w14:paraId="2EA876ED" w14:textId="77777777" w:rsidR="00085FDF" w:rsidRPr="00211975" w:rsidRDefault="00085FDF" w:rsidP="00085FDF">
      <w:pPr>
        <w:numPr>
          <w:ilvl w:val="1"/>
          <w:numId w:val="37"/>
        </w:numPr>
        <w:spacing w:after="0" w:line="348" w:lineRule="auto"/>
        <w:contextualSpacing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Leve.</w:t>
      </w:r>
    </w:p>
    <w:p w14:paraId="2FA37AE7" w14:textId="77777777" w:rsidR="00085FDF" w:rsidRPr="00211975" w:rsidRDefault="00085FDF" w:rsidP="00085FDF">
      <w:pPr>
        <w:numPr>
          <w:ilvl w:val="1"/>
          <w:numId w:val="37"/>
        </w:numPr>
        <w:spacing w:after="0" w:line="348" w:lineRule="auto"/>
        <w:contextualSpacing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Grave.</w:t>
      </w:r>
    </w:p>
    <w:p w14:paraId="3E2D0641" w14:textId="77777777" w:rsidR="00085FDF" w:rsidRPr="00211975" w:rsidRDefault="00085FDF" w:rsidP="00085FDF">
      <w:pPr>
        <w:numPr>
          <w:ilvl w:val="1"/>
          <w:numId w:val="37"/>
        </w:numPr>
        <w:spacing w:after="0" w:line="348" w:lineRule="auto"/>
        <w:contextualSpacing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Muy grave.</w:t>
      </w:r>
    </w:p>
    <w:p w14:paraId="34A8B586" w14:textId="77777777" w:rsidR="00085FDF" w:rsidRPr="00211975" w:rsidRDefault="00085FDF" w:rsidP="00085FDF">
      <w:pPr>
        <w:numPr>
          <w:ilvl w:val="1"/>
          <w:numId w:val="37"/>
        </w:numPr>
        <w:spacing w:after="0" w:line="360" w:lineRule="auto"/>
        <w:contextualSpacing/>
        <w:jc w:val="both"/>
        <w:rPr>
          <w:rFonts w:cstheme="minorHAnsi"/>
        </w:rPr>
      </w:pPr>
      <w:proofErr w:type="spellStart"/>
      <w:r w:rsidRPr="00211975">
        <w:rPr>
          <w:rFonts w:eastAsia="Arial Unicode MS" w:cstheme="minorHAnsi"/>
        </w:rPr>
        <w:t>Inhabilitante</w:t>
      </w:r>
      <w:proofErr w:type="spellEnd"/>
      <w:r w:rsidRPr="00211975">
        <w:rPr>
          <w:rFonts w:eastAsia="Arial Unicode MS" w:cstheme="minorHAnsi"/>
        </w:rPr>
        <w:t>.</w:t>
      </w:r>
    </w:p>
    <w:p w14:paraId="03A60A08" w14:textId="77777777" w:rsidR="0067249F" w:rsidRPr="00211975" w:rsidRDefault="0067249F" w:rsidP="0067249F">
      <w:pPr>
        <w:numPr>
          <w:ilvl w:val="0"/>
          <w:numId w:val="37"/>
        </w:numPr>
        <w:tabs>
          <w:tab w:val="num" w:pos="567"/>
        </w:tabs>
        <w:spacing w:after="0" w:line="360" w:lineRule="auto"/>
        <w:ind w:left="567" w:hanging="567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lastRenderedPageBreak/>
        <w:t xml:space="preserve">Actualmente, la inspección de transporte es una actividad que corresponde al </w:t>
      </w:r>
    </w:p>
    <w:p w14:paraId="13DB9340" w14:textId="77777777" w:rsidR="0067249F" w:rsidRPr="00211975" w:rsidRDefault="0067249F" w:rsidP="0067249F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El Estado a través del Ministerio de Fomento</w:t>
      </w:r>
    </w:p>
    <w:p w14:paraId="60A6C6FC" w14:textId="77777777" w:rsidR="0067249F" w:rsidRPr="00211975" w:rsidRDefault="0067249F" w:rsidP="0067249F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Al Estado, salvo en Cataluña, País Vasco y Navarra</w:t>
      </w:r>
    </w:p>
    <w:p w14:paraId="69ACB685" w14:textId="77777777" w:rsidR="0067249F" w:rsidRPr="00211975" w:rsidRDefault="0067249F" w:rsidP="0067249F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A las Comunidades Autónomas</w:t>
      </w:r>
    </w:p>
    <w:p w14:paraId="1B02E2EB" w14:textId="77777777" w:rsidR="0067249F" w:rsidRPr="00211975" w:rsidRDefault="0067249F" w:rsidP="0067249F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A la UE a través de la Subdirección General de Inspección</w:t>
      </w:r>
    </w:p>
    <w:p w14:paraId="7D5CC7A4" w14:textId="57F6C32E" w:rsidR="00085FDF" w:rsidRPr="00211975" w:rsidRDefault="00085FDF" w:rsidP="00085FDF">
      <w:pPr>
        <w:numPr>
          <w:ilvl w:val="0"/>
          <w:numId w:val="37"/>
        </w:numPr>
        <w:tabs>
          <w:tab w:val="num" w:pos="567"/>
        </w:tabs>
        <w:spacing w:after="0" w:line="360" w:lineRule="auto"/>
        <w:ind w:left="567" w:hanging="567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¿Cuál de las siguientes afirmaciones relacionadas con los deberes y derechos del expedidor no es cierta</w:t>
      </w:r>
      <w:r w:rsidR="0067249F" w:rsidRPr="00211975">
        <w:rPr>
          <w:rFonts w:eastAsia="Arial Unicode MS" w:cstheme="minorHAnsi"/>
        </w:rPr>
        <w:t>, según el Convenio CMR</w:t>
      </w:r>
      <w:r w:rsidRPr="00211975">
        <w:rPr>
          <w:rFonts w:eastAsia="Arial Unicode MS" w:cstheme="minorHAnsi"/>
        </w:rPr>
        <w:t>?</w:t>
      </w:r>
    </w:p>
    <w:p w14:paraId="6B63DAA8" w14:textId="77777777" w:rsidR="00085FDF" w:rsidRPr="00211975" w:rsidRDefault="00085FDF" w:rsidP="00085FDF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Es obligación del expedidor o cargador responder de los daños o gastos causados por defectos de embalaje.</w:t>
      </w:r>
    </w:p>
    <w:p w14:paraId="38F1537B" w14:textId="77777777" w:rsidR="0067249F" w:rsidRPr="00211975" w:rsidRDefault="0067249F" w:rsidP="0067249F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Es obligación del expedidor proporcionar al transportista los datos referentes a la mercancía.</w:t>
      </w:r>
    </w:p>
    <w:p w14:paraId="70C85770" w14:textId="77777777" w:rsidR="00085FDF" w:rsidRPr="00211975" w:rsidRDefault="00085FDF" w:rsidP="00085FDF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Responder por los perjuicios causados por incumplimiento de la carta de porte internacional.</w:t>
      </w:r>
    </w:p>
    <w:p w14:paraId="3EA27A4D" w14:textId="77777777" w:rsidR="00085FDF" w:rsidRPr="00211975" w:rsidRDefault="00085FDF" w:rsidP="00085FDF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El expedidor puede disponer libremente de la mercancía ya que no existe transferencia de la propiedad.</w:t>
      </w:r>
    </w:p>
    <w:p w14:paraId="1AE07E72" w14:textId="56327ADC" w:rsidR="009937AA" w:rsidRPr="00211975" w:rsidRDefault="0067249F" w:rsidP="009937AA">
      <w:pPr>
        <w:numPr>
          <w:ilvl w:val="0"/>
          <w:numId w:val="37"/>
        </w:numPr>
        <w:tabs>
          <w:tab w:val="num" w:pos="567"/>
        </w:tabs>
        <w:spacing w:after="0" w:line="360" w:lineRule="auto"/>
        <w:ind w:left="567" w:hanging="567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Dime cual son l</w:t>
      </w:r>
      <w:r w:rsidR="009937AA" w:rsidRPr="00211975">
        <w:rPr>
          <w:rFonts w:eastAsia="Arial Unicode MS" w:cstheme="minorHAnsi"/>
        </w:rPr>
        <w:t xml:space="preserve">os elementos reales de un contrato de transporte </w:t>
      </w:r>
    </w:p>
    <w:p w14:paraId="2E21B374" w14:textId="77777777" w:rsidR="0067249F" w:rsidRPr="00211975" w:rsidRDefault="0067249F" w:rsidP="0067249F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Mercancía y precio</w:t>
      </w:r>
    </w:p>
    <w:p w14:paraId="315F9B67" w14:textId="77777777" w:rsidR="009937AA" w:rsidRPr="00211975" w:rsidRDefault="009937AA" w:rsidP="009937AA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Mercancía y contrato</w:t>
      </w:r>
    </w:p>
    <w:p w14:paraId="3BD99CE7" w14:textId="77777777" w:rsidR="009937AA" w:rsidRPr="00211975" w:rsidRDefault="009937AA" w:rsidP="009937AA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Mercancía y carta de porte</w:t>
      </w:r>
    </w:p>
    <w:p w14:paraId="32B08D73" w14:textId="07D75957" w:rsidR="009937AA" w:rsidRPr="00211975" w:rsidRDefault="009937AA" w:rsidP="009937AA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 xml:space="preserve">Mercancía y seguro               </w:t>
      </w:r>
    </w:p>
    <w:p w14:paraId="30A0AFCB" w14:textId="77777777" w:rsidR="009937AA" w:rsidRPr="00211975" w:rsidRDefault="009937AA" w:rsidP="009937AA">
      <w:pPr>
        <w:numPr>
          <w:ilvl w:val="0"/>
          <w:numId w:val="37"/>
        </w:numPr>
        <w:tabs>
          <w:tab w:val="num" w:pos="567"/>
        </w:tabs>
        <w:spacing w:after="0" w:line="360" w:lineRule="auto"/>
        <w:ind w:left="567" w:hanging="567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 xml:space="preserve">Para poder aplicar convenio CMR en </w:t>
      </w:r>
      <w:proofErr w:type="gramStart"/>
      <w:r w:rsidRPr="00211975">
        <w:rPr>
          <w:rFonts w:eastAsia="Arial Unicode MS" w:cstheme="minorHAnsi"/>
        </w:rPr>
        <w:t>un  transporte</w:t>
      </w:r>
      <w:proofErr w:type="gramEnd"/>
      <w:r w:rsidRPr="00211975">
        <w:rPr>
          <w:rFonts w:eastAsia="Arial Unicode MS" w:cstheme="minorHAnsi"/>
        </w:rPr>
        <w:t xml:space="preserve"> entre dos países, necesitamos que</w:t>
      </w:r>
    </w:p>
    <w:p w14:paraId="7B95F788" w14:textId="77777777" w:rsidR="0067249F" w:rsidRPr="00211975" w:rsidRDefault="0067249F" w:rsidP="0067249F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Al menos un país sea firmante del convenio</w:t>
      </w:r>
    </w:p>
    <w:p w14:paraId="459B4DFE" w14:textId="77777777" w:rsidR="009937AA" w:rsidRPr="00211975" w:rsidRDefault="009937AA" w:rsidP="009937AA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El país de origen sea firmante del convenio</w:t>
      </w:r>
    </w:p>
    <w:p w14:paraId="10CEB60F" w14:textId="77777777" w:rsidR="0067249F" w:rsidRPr="00211975" w:rsidRDefault="0067249F" w:rsidP="0067249F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El país de destino sea firmante del convenio</w:t>
      </w:r>
    </w:p>
    <w:p w14:paraId="4940E7DD" w14:textId="77777777" w:rsidR="0067249F" w:rsidRPr="00211975" w:rsidRDefault="0067249F" w:rsidP="0067249F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Ambos países sean firmantes del convenio</w:t>
      </w:r>
    </w:p>
    <w:p w14:paraId="066EAF24" w14:textId="4D964620" w:rsidR="0067249F" w:rsidRPr="00211975" w:rsidRDefault="0067249F" w:rsidP="0067249F">
      <w:pPr>
        <w:numPr>
          <w:ilvl w:val="0"/>
          <w:numId w:val="37"/>
        </w:numPr>
        <w:tabs>
          <w:tab w:val="num" w:pos="567"/>
        </w:tabs>
        <w:spacing w:after="0" w:line="360" w:lineRule="auto"/>
        <w:ind w:left="567" w:hanging="567"/>
        <w:contextualSpacing/>
        <w:jc w:val="both"/>
        <w:rPr>
          <w:rFonts w:eastAsia="Arial Unicode MS" w:cstheme="minorHAnsi"/>
          <w:color w:val="FFFFFF" w:themeColor="background1"/>
        </w:rPr>
      </w:pPr>
      <w:r w:rsidRPr="00211975">
        <w:rPr>
          <w:rFonts w:eastAsia="Arial Unicode MS" w:cstheme="minorHAnsi"/>
        </w:rPr>
        <w:t xml:space="preserve">Los organismos más importantes en el sector del transporte, encargados de resolver las controversias de carácter mercantil surgidas en relación con el cumplimiento de los </w:t>
      </w:r>
      <w:r w:rsidRPr="009937AA">
        <w:rPr>
          <w:rFonts w:eastAsia="Arial Unicode MS" w:cstheme="minorHAnsi"/>
        </w:rPr>
        <w:t>contratos de transporte terrestre cuando, de común acuerdo, sean sometidas a su conocimiento por las partes intervinientes son las</w:t>
      </w:r>
      <w:r w:rsidR="00211975">
        <w:rPr>
          <w:rFonts w:eastAsia="Arial Unicode MS" w:cstheme="minorHAnsi"/>
        </w:rPr>
        <w:t>…</w:t>
      </w:r>
      <w:r w:rsidRPr="009937AA">
        <w:rPr>
          <w:rFonts w:eastAsia="Arial Unicode MS" w:cstheme="minorHAnsi"/>
        </w:rPr>
        <w:t xml:space="preserve"> </w:t>
      </w:r>
      <w:r w:rsidRPr="00211975">
        <w:rPr>
          <w:rFonts w:eastAsia="Arial Unicode MS" w:cstheme="minorHAnsi"/>
          <w:color w:val="FFFFFF" w:themeColor="background1"/>
        </w:rPr>
        <w:t>Juntas Arbitrales de Transporte.</w:t>
      </w:r>
    </w:p>
    <w:p w14:paraId="733A30F5" w14:textId="1A751441" w:rsidR="0067249F" w:rsidRDefault="0067249F" w:rsidP="0067249F">
      <w:pPr>
        <w:spacing w:after="0" w:line="360" w:lineRule="auto"/>
        <w:contextualSpacing/>
        <w:jc w:val="both"/>
        <w:rPr>
          <w:rFonts w:eastAsia="Arial Unicode MS" w:cstheme="minorHAnsi"/>
        </w:rPr>
      </w:pPr>
    </w:p>
    <w:p w14:paraId="1896AECC" w14:textId="77777777" w:rsidR="0067249F" w:rsidRPr="009937AA" w:rsidRDefault="0067249F" w:rsidP="0067249F">
      <w:pPr>
        <w:spacing w:after="0" w:line="360" w:lineRule="auto"/>
        <w:contextualSpacing/>
        <w:jc w:val="both"/>
        <w:rPr>
          <w:rFonts w:eastAsia="Arial Unicode MS" w:cstheme="minorHAnsi"/>
        </w:rPr>
      </w:pPr>
    </w:p>
    <w:p w14:paraId="44ED8B1D" w14:textId="77777777" w:rsidR="009937AA" w:rsidRPr="009937AA" w:rsidRDefault="009937AA" w:rsidP="009937AA">
      <w:pPr>
        <w:numPr>
          <w:ilvl w:val="0"/>
          <w:numId w:val="37"/>
        </w:numPr>
        <w:tabs>
          <w:tab w:val="num" w:pos="567"/>
        </w:tabs>
        <w:spacing w:after="0" w:line="360" w:lineRule="auto"/>
        <w:ind w:left="567" w:hanging="567"/>
        <w:jc w:val="both"/>
        <w:rPr>
          <w:rFonts w:eastAsia="Arial Unicode MS" w:cstheme="minorHAnsi"/>
        </w:rPr>
      </w:pPr>
      <w:r w:rsidRPr="009937AA">
        <w:rPr>
          <w:rFonts w:eastAsia="Arial Unicode MS" w:cstheme="minorHAnsi"/>
        </w:rPr>
        <w:lastRenderedPageBreak/>
        <w:t>¿Qué afirmación es correcta respecto de los viajes realizados al amparo de un cuaderno TIR?</w:t>
      </w:r>
    </w:p>
    <w:p w14:paraId="67FEC2FB" w14:textId="77777777" w:rsidR="009937AA" w:rsidRPr="00211975" w:rsidRDefault="009937AA" w:rsidP="009937AA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El viaje debe terminar antes de que se cumpla el plazo de validez del cuaderno.</w:t>
      </w:r>
    </w:p>
    <w:p w14:paraId="338B0328" w14:textId="77777777" w:rsidR="009937AA" w:rsidRPr="00211975" w:rsidRDefault="009937AA" w:rsidP="009937AA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Si el cuaderno es aceptado por la aduana de salida el último día del plazo de su validez, seguirá siendo válido hasta la terminación del viaje.</w:t>
      </w:r>
    </w:p>
    <w:p w14:paraId="7704E58D" w14:textId="77777777" w:rsidR="009937AA" w:rsidRPr="00211975" w:rsidRDefault="009937AA" w:rsidP="009937AA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El cuaderno debe ser presentado a la aduana de salida al menos tres días antes de la fecha de finalización de su validez para que se pueda efectuar el viaje bajo su cobertura.</w:t>
      </w:r>
    </w:p>
    <w:p w14:paraId="11E75221" w14:textId="77777777" w:rsidR="009937AA" w:rsidRPr="009937AA" w:rsidRDefault="009937AA" w:rsidP="009937AA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9937AA">
        <w:rPr>
          <w:rFonts w:eastAsia="Arial Unicode MS" w:cstheme="minorHAnsi"/>
        </w:rPr>
        <w:t>El cuaderno TIR tiene una validez ilimitada.</w:t>
      </w:r>
    </w:p>
    <w:p w14:paraId="724671DC" w14:textId="77777777" w:rsidR="009937AA" w:rsidRPr="009937AA" w:rsidRDefault="009937AA" w:rsidP="009937AA">
      <w:pPr>
        <w:numPr>
          <w:ilvl w:val="0"/>
          <w:numId w:val="37"/>
        </w:numPr>
        <w:tabs>
          <w:tab w:val="num" w:pos="567"/>
        </w:tabs>
        <w:spacing w:after="0" w:line="360" w:lineRule="auto"/>
        <w:ind w:left="567" w:hanging="567"/>
        <w:jc w:val="both"/>
        <w:rPr>
          <w:rFonts w:eastAsia="Arial Unicode MS" w:cstheme="minorHAnsi"/>
        </w:rPr>
      </w:pPr>
      <w:r w:rsidRPr="009937AA">
        <w:rPr>
          <w:rFonts w:eastAsia="Arial Unicode MS" w:cstheme="minorHAnsi"/>
        </w:rPr>
        <w:t>¿A quién corresponderá la responsabilidad administrativa por las infracciones de las normas reguladoras del transporte terrestre con ocasión de la realización de transportes sin la cobertura del preceptivo título administrativo habilitante?</w:t>
      </w:r>
    </w:p>
    <w:p w14:paraId="138AF5C4" w14:textId="77777777" w:rsidR="009937AA" w:rsidRPr="00211975" w:rsidRDefault="009937AA" w:rsidP="009937AA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A toda persona que colabore en un transporte en el que se cometa una infracción de transporte junto con el titular de la autorización.</w:t>
      </w:r>
    </w:p>
    <w:p w14:paraId="550328F5" w14:textId="77777777" w:rsidR="009937AA" w:rsidRPr="00211975" w:rsidRDefault="009937AA" w:rsidP="009937AA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Al conductor del vehículo cuando no sea el titular de la autorización.</w:t>
      </w:r>
    </w:p>
    <w:p w14:paraId="75472727" w14:textId="77777777" w:rsidR="009937AA" w:rsidRPr="00211975" w:rsidRDefault="009937AA" w:rsidP="009937AA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A la persona física o jurídica propietaria o arrendataria del vehículo o titular de la actividad.</w:t>
      </w:r>
    </w:p>
    <w:p w14:paraId="45B5EF70" w14:textId="77777777" w:rsidR="009937AA" w:rsidRPr="009937AA" w:rsidRDefault="009937AA" w:rsidP="009937AA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 xml:space="preserve">Todos los mencionados en las respuestas anteriores responderán en todos los </w:t>
      </w:r>
      <w:r w:rsidRPr="009937AA">
        <w:rPr>
          <w:rFonts w:eastAsia="Arial Unicode MS" w:cstheme="minorHAnsi"/>
        </w:rPr>
        <w:t>casos.</w:t>
      </w:r>
    </w:p>
    <w:p w14:paraId="6FAF87A8" w14:textId="77777777" w:rsidR="009937AA" w:rsidRPr="009937AA" w:rsidRDefault="009937AA" w:rsidP="009937AA">
      <w:pPr>
        <w:numPr>
          <w:ilvl w:val="0"/>
          <w:numId w:val="37"/>
        </w:numPr>
        <w:tabs>
          <w:tab w:val="num" w:pos="567"/>
        </w:tabs>
        <w:spacing w:after="0" w:line="360" w:lineRule="auto"/>
        <w:ind w:left="567" w:hanging="567"/>
        <w:jc w:val="both"/>
        <w:rPr>
          <w:rFonts w:eastAsia="Arial Unicode MS" w:cstheme="minorHAnsi"/>
        </w:rPr>
      </w:pPr>
      <w:r w:rsidRPr="009937AA">
        <w:rPr>
          <w:rFonts w:eastAsia="Arial Unicode MS" w:cstheme="minorHAnsi"/>
        </w:rPr>
        <w:t>Un contrato formal es aquel que implica que</w:t>
      </w:r>
    </w:p>
    <w:p w14:paraId="3BF42E6B" w14:textId="77777777" w:rsidR="009937AA" w:rsidRPr="009937AA" w:rsidRDefault="009937AA" w:rsidP="009937AA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9937AA">
        <w:rPr>
          <w:rFonts w:eastAsia="Arial Unicode MS" w:cstheme="minorHAnsi"/>
        </w:rPr>
        <w:t>Hace falta el Consentimiento de las partes</w:t>
      </w:r>
    </w:p>
    <w:p w14:paraId="21A5986A" w14:textId="77777777" w:rsidR="009937AA" w:rsidRPr="00211975" w:rsidRDefault="009937AA" w:rsidP="009937AA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 xml:space="preserve">Además del consentimiento se necesita la entrega de algún objeto </w:t>
      </w:r>
    </w:p>
    <w:p w14:paraId="68D4D04E" w14:textId="77777777" w:rsidR="009937AA" w:rsidRPr="00211975" w:rsidRDefault="009937AA" w:rsidP="009937AA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Tiene que estar plasmado en un documento</w:t>
      </w:r>
    </w:p>
    <w:p w14:paraId="47482A36" w14:textId="77777777" w:rsidR="009937AA" w:rsidRPr="00211975" w:rsidRDefault="009937AA" w:rsidP="009937AA">
      <w:pPr>
        <w:numPr>
          <w:ilvl w:val="1"/>
          <w:numId w:val="37"/>
        </w:numPr>
        <w:spacing w:after="0" w:line="360" w:lineRule="auto"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Cada una de las partes tiene obligaciones respecto a la otra</w:t>
      </w:r>
    </w:p>
    <w:p w14:paraId="3208EEBA" w14:textId="6EA0D80E" w:rsidR="0067249F" w:rsidRPr="00211975" w:rsidRDefault="0067249F" w:rsidP="0067249F">
      <w:pPr>
        <w:numPr>
          <w:ilvl w:val="0"/>
          <w:numId w:val="37"/>
        </w:numPr>
        <w:tabs>
          <w:tab w:val="num" w:pos="567"/>
        </w:tabs>
        <w:spacing w:after="0" w:line="360" w:lineRule="auto"/>
        <w:ind w:left="567" w:hanging="567"/>
        <w:contextualSpacing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 xml:space="preserve">¿Cuál sería la calificación de la infracción consistente en realizar transporte de mercancías </w:t>
      </w:r>
      <w:r w:rsidRPr="009937AA">
        <w:rPr>
          <w:rFonts w:eastAsia="Arial Unicode MS" w:cstheme="minorHAnsi"/>
        </w:rPr>
        <w:t xml:space="preserve">peligrosas no llevando al alcance de la mano, en el interior de la cabina del vehículo, las </w:t>
      </w:r>
      <w:r w:rsidRPr="00211975">
        <w:rPr>
          <w:rFonts w:eastAsia="Arial Unicode MS" w:cstheme="minorHAnsi"/>
        </w:rPr>
        <w:t>instrucciones escritas?</w:t>
      </w:r>
    </w:p>
    <w:p w14:paraId="32EA3BE6" w14:textId="77777777" w:rsidR="0067249F" w:rsidRPr="00211975" w:rsidRDefault="0067249F" w:rsidP="0067249F">
      <w:pPr>
        <w:numPr>
          <w:ilvl w:val="1"/>
          <w:numId w:val="37"/>
        </w:numPr>
        <w:spacing w:after="0" w:line="360" w:lineRule="auto"/>
        <w:contextualSpacing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Leve.</w:t>
      </w:r>
    </w:p>
    <w:p w14:paraId="4B7D8F36" w14:textId="77777777" w:rsidR="0067249F" w:rsidRPr="00211975" w:rsidRDefault="0067249F" w:rsidP="0067249F">
      <w:pPr>
        <w:numPr>
          <w:ilvl w:val="1"/>
          <w:numId w:val="37"/>
        </w:numPr>
        <w:spacing w:after="0" w:line="360" w:lineRule="auto"/>
        <w:contextualSpacing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Grave, en todos los casos.</w:t>
      </w:r>
    </w:p>
    <w:p w14:paraId="775B9DB6" w14:textId="77777777" w:rsidR="0067249F" w:rsidRPr="00211975" w:rsidRDefault="0067249F" w:rsidP="0067249F">
      <w:pPr>
        <w:numPr>
          <w:ilvl w:val="1"/>
          <w:numId w:val="37"/>
        </w:numPr>
        <w:spacing w:after="0" w:line="360" w:lineRule="auto"/>
        <w:contextualSpacing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Muy grave o grave, según los casos.</w:t>
      </w:r>
    </w:p>
    <w:p w14:paraId="103CAEE1" w14:textId="77777777" w:rsidR="0067249F" w:rsidRPr="00211975" w:rsidRDefault="0067249F" w:rsidP="0067249F">
      <w:pPr>
        <w:numPr>
          <w:ilvl w:val="1"/>
          <w:numId w:val="37"/>
        </w:numPr>
        <w:spacing w:after="0" w:line="360" w:lineRule="auto"/>
        <w:contextualSpacing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Muy grave.</w:t>
      </w:r>
    </w:p>
    <w:p w14:paraId="0FDEA7A5" w14:textId="77777777" w:rsidR="009937AA" w:rsidRPr="009937AA" w:rsidRDefault="009937AA" w:rsidP="009937AA">
      <w:pPr>
        <w:numPr>
          <w:ilvl w:val="0"/>
          <w:numId w:val="37"/>
        </w:numPr>
        <w:tabs>
          <w:tab w:val="num" w:pos="567"/>
        </w:tabs>
        <w:spacing w:after="0" w:line="360" w:lineRule="auto"/>
        <w:ind w:left="567" w:hanging="567"/>
        <w:contextualSpacing/>
        <w:jc w:val="both"/>
        <w:rPr>
          <w:rFonts w:eastAsia="Arial Unicode MS" w:cstheme="minorHAnsi"/>
        </w:rPr>
      </w:pPr>
      <w:r w:rsidRPr="009937AA">
        <w:rPr>
          <w:rFonts w:eastAsia="Arial Unicode MS" w:cstheme="minorHAnsi"/>
        </w:rPr>
        <w:lastRenderedPageBreak/>
        <w:t>¿Cómo se podría realizar la transmisión de autorizaciones de transporte público de mercancías a personas distintas a las que fueron originariamente otorgadas?</w:t>
      </w:r>
    </w:p>
    <w:p w14:paraId="24486DFF" w14:textId="77777777" w:rsidR="0067249F" w:rsidRPr="00211975" w:rsidRDefault="0067249F" w:rsidP="0067249F">
      <w:pPr>
        <w:numPr>
          <w:ilvl w:val="1"/>
          <w:numId w:val="37"/>
        </w:numPr>
        <w:spacing w:after="0" w:line="360" w:lineRule="auto"/>
        <w:contextualSpacing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Tributando previamente por el IAE.</w:t>
      </w:r>
    </w:p>
    <w:p w14:paraId="6BD20D66" w14:textId="77777777" w:rsidR="009937AA" w:rsidRPr="00211975" w:rsidRDefault="009937AA" w:rsidP="009937AA">
      <w:pPr>
        <w:numPr>
          <w:ilvl w:val="1"/>
          <w:numId w:val="37"/>
        </w:numPr>
        <w:spacing w:after="0" w:line="360" w:lineRule="auto"/>
        <w:contextualSpacing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Sólo transmitiéndolas a una sociedad mercantil.</w:t>
      </w:r>
    </w:p>
    <w:p w14:paraId="7459058D" w14:textId="77777777" w:rsidR="009937AA" w:rsidRPr="00211975" w:rsidRDefault="009937AA" w:rsidP="009937AA">
      <w:pPr>
        <w:numPr>
          <w:ilvl w:val="1"/>
          <w:numId w:val="37"/>
        </w:numPr>
        <w:spacing w:after="0" w:line="360" w:lineRule="auto"/>
        <w:contextualSpacing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Cuando se haga a favor de una persona que acredite cumplir el requisito de competencia profesional, entre otros requisitos.</w:t>
      </w:r>
    </w:p>
    <w:p w14:paraId="1636EA09" w14:textId="77777777" w:rsidR="009937AA" w:rsidRPr="00211975" w:rsidRDefault="009937AA" w:rsidP="009937AA">
      <w:pPr>
        <w:numPr>
          <w:ilvl w:val="1"/>
          <w:numId w:val="37"/>
        </w:numPr>
        <w:spacing w:after="0" w:line="360" w:lineRule="auto"/>
        <w:contextualSpacing/>
        <w:jc w:val="both"/>
        <w:rPr>
          <w:rFonts w:eastAsia="Arial Unicode MS" w:cstheme="minorHAnsi"/>
        </w:rPr>
      </w:pPr>
      <w:r w:rsidRPr="00211975">
        <w:rPr>
          <w:rFonts w:eastAsia="Arial Unicode MS" w:cstheme="minorHAnsi"/>
        </w:rPr>
        <w:t>No se puede en ningún caso.</w:t>
      </w:r>
    </w:p>
    <w:p w14:paraId="29A9C3B1" w14:textId="77777777" w:rsidR="00D70CEE" w:rsidRPr="00211975" w:rsidRDefault="00D70CEE" w:rsidP="009937AA">
      <w:pPr>
        <w:rPr>
          <w:rFonts w:ascii="Calibri" w:eastAsia="Calibri" w:hAnsi="Calibri" w:cs="Times New Roman"/>
          <w:sz w:val="20"/>
          <w:szCs w:val="20"/>
        </w:rPr>
      </w:pPr>
    </w:p>
    <w:sectPr w:rsidR="00D70CEE" w:rsidRPr="00211975" w:rsidSect="005C4E8E">
      <w:pgSz w:w="11906" w:h="16838"/>
      <w:pgMar w:top="819" w:right="1701" w:bottom="1417" w:left="1701" w:header="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248B2" w14:textId="77777777" w:rsidR="005F48D7" w:rsidRDefault="005F48D7" w:rsidP="00041FA0">
      <w:pPr>
        <w:spacing w:after="0" w:line="240" w:lineRule="auto"/>
      </w:pPr>
      <w:r>
        <w:separator/>
      </w:r>
    </w:p>
  </w:endnote>
  <w:endnote w:type="continuationSeparator" w:id="0">
    <w:p w14:paraId="00E462DC" w14:textId="77777777" w:rsidR="005F48D7" w:rsidRDefault="005F48D7" w:rsidP="00041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743082"/>
      <w:docPartObj>
        <w:docPartGallery w:val="Page Numbers (Bottom of Page)"/>
        <w:docPartUnique/>
      </w:docPartObj>
    </w:sdtPr>
    <w:sdtEndPr/>
    <w:sdtContent>
      <w:p w14:paraId="02D75CA8" w14:textId="77777777" w:rsidR="00F319D6" w:rsidRDefault="00F319D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708">
          <w:rPr>
            <w:noProof/>
          </w:rPr>
          <w:t>1</w:t>
        </w:r>
        <w:r>
          <w:fldChar w:fldCharType="end"/>
        </w:r>
      </w:p>
    </w:sdtContent>
  </w:sdt>
  <w:p w14:paraId="1B0A4F6F" w14:textId="77777777" w:rsidR="00F319D6" w:rsidRDefault="00F319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31F5F" w14:textId="77777777" w:rsidR="005F48D7" w:rsidRDefault="005F48D7" w:rsidP="00041FA0">
      <w:pPr>
        <w:spacing w:after="0" w:line="240" w:lineRule="auto"/>
      </w:pPr>
      <w:r>
        <w:separator/>
      </w:r>
    </w:p>
  </w:footnote>
  <w:footnote w:type="continuationSeparator" w:id="0">
    <w:p w14:paraId="535E78D6" w14:textId="77777777" w:rsidR="005F48D7" w:rsidRDefault="005F48D7" w:rsidP="00041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A7350" w14:textId="7D849E15" w:rsidR="00852746" w:rsidRPr="00D70CEE" w:rsidRDefault="000E7C0F" w:rsidP="000E7C0F">
    <w:pPr>
      <w:widowControl w:val="0"/>
      <w:tabs>
        <w:tab w:val="left" w:pos="1950"/>
      </w:tabs>
      <w:kinsoku w:val="0"/>
      <w:overflowPunct w:val="0"/>
      <w:autoSpaceDE w:val="0"/>
      <w:autoSpaceDN w:val="0"/>
      <w:adjustRightInd w:val="0"/>
      <w:spacing w:before="69" w:after="0" w:line="240" w:lineRule="auto"/>
      <w:ind w:right="-710"/>
      <w:outlineLvl w:val="0"/>
      <w:rPr>
        <w:rFonts w:ascii="Arial" w:eastAsiaTheme="minorEastAsia" w:hAnsi="Arial" w:cs="Arial"/>
        <w:b/>
        <w:bCs/>
        <w:sz w:val="16"/>
        <w:szCs w:val="16"/>
        <w:lang w:eastAsia="es-ES"/>
      </w:rPr>
    </w:pPr>
    <w:r>
      <w:rPr>
        <w:rFonts w:ascii="Arial" w:eastAsiaTheme="minorEastAsia" w:hAnsi="Arial" w:cs="Arial"/>
        <w:b/>
        <w:bCs/>
        <w:noProof/>
        <w:sz w:val="24"/>
        <w:szCs w:val="24"/>
        <w:lang w:eastAsia="es-ES"/>
      </w:rPr>
      <w:drawing>
        <wp:anchor distT="0" distB="0" distL="114300" distR="114300" simplePos="0" relativeHeight="251762688" behindDoc="0" locked="0" layoutInCell="1" allowOverlap="1" wp14:anchorId="3FBA9A8C" wp14:editId="2EC671D7">
          <wp:simplePos x="0" y="0"/>
          <wp:positionH relativeFrom="column">
            <wp:posOffset>4199890</wp:posOffset>
          </wp:positionH>
          <wp:positionV relativeFrom="paragraph">
            <wp:posOffset>300990</wp:posOffset>
          </wp:positionV>
          <wp:extent cx="774700" cy="548640"/>
          <wp:effectExtent l="0" t="0" r="6350" b="3810"/>
          <wp:wrapNone/>
          <wp:docPr id="131" name="Imagen 131" descr="C:\Users\Mercedes\Desktop\Secretaria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ercedes\Desktop\Secretaria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52746">
      <w:rPr>
        <w:noProof/>
        <w:lang w:eastAsia="es-ES"/>
      </w:rPr>
      <w:drawing>
        <wp:inline distT="0" distB="0" distL="0" distR="0" wp14:anchorId="5CE993D5" wp14:editId="1E3D9E8E">
          <wp:extent cx="1198549" cy="1066165"/>
          <wp:effectExtent l="0" t="0" r="1905" b="635"/>
          <wp:docPr id="132" name="Imagen 1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671" cy="1126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B29CD">
      <w:t xml:space="preserve">                                                           </w:t>
    </w:r>
    <w:r w:rsidR="000304CD">
      <w:t xml:space="preserve">                          </w:t>
    </w:r>
    <w:r w:rsidR="00FB29CD">
      <w:t xml:space="preserve">    </w:t>
    </w:r>
    <w:r w:rsidR="00FB29CD" w:rsidRPr="00FB29CD">
      <w:rPr>
        <w:rFonts w:ascii="Arial" w:eastAsiaTheme="minorEastAsia" w:hAnsi="Arial" w:cs="Arial"/>
        <w:b/>
        <w:bCs/>
        <w:sz w:val="16"/>
        <w:szCs w:val="16"/>
        <w:lang w:eastAsia="es-ES"/>
      </w:rPr>
      <w:t>IES</w:t>
    </w:r>
    <w:r w:rsidR="000304CD">
      <w:rPr>
        <w:rFonts w:ascii="Arial" w:eastAsiaTheme="minorEastAsia" w:hAnsi="Arial" w:cs="Arial"/>
        <w:b/>
        <w:bCs/>
        <w:sz w:val="16"/>
        <w:szCs w:val="16"/>
        <w:lang w:eastAsia="es-ES"/>
      </w:rPr>
      <w:t xml:space="preserve"> </w:t>
    </w:r>
    <w:r w:rsidR="00FB29CD" w:rsidRPr="00FB29CD">
      <w:rPr>
        <w:rFonts w:ascii="Arial" w:eastAsiaTheme="minorEastAsia" w:hAnsi="Arial" w:cs="Arial"/>
        <w:b/>
        <w:bCs/>
        <w:sz w:val="16"/>
        <w:szCs w:val="16"/>
        <w:lang w:eastAsia="es-ES"/>
      </w:rPr>
      <w:t xml:space="preserve">FEDERICA MONTSENY </w:t>
    </w:r>
    <w:r w:rsidR="00041FA0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62CF0AD8" wp14:editId="7722676B">
              <wp:simplePos x="0" y="0"/>
              <wp:positionH relativeFrom="page">
                <wp:posOffset>5087620</wp:posOffset>
              </wp:positionH>
              <wp:positionV relativeFrom="page">
                <wp:posOffset>762635</wp:posOffset>
              </wp:positionV>
              <wp:extent cx="645795" cy="151765"/>
              <wp:effectExtent l="1270" t="635" r="635" b="0"/>
              <wp:wrapNone/>
              <wp:docPr id="113" name="Cuadro de texto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579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4BCFE7" w14:textId="77777777" w:rsidR="002A25B0" w:rsidRDefault="002A25B0">
                          <w:pPr>
                            <w:kinsoku w:val="0"/>
                            <w:overflowPunct w:val="0"/>
                            <w:spacing w:line="224" w:lineRule="exact"/>
                            <w:ind w:left="2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CF0AD8" id="_x0000_t202" coordsize="21600,21600" o:spt="202" path="m,l,21600r21600,l21600,xe">
              <v:stroke joinstyle="miter"/>
              <v:path gradientshapeok="t" o:connecttype="rect"/>
            </v:shapetype>
            <v:shape id="Cuadro de texto 113" o:spid="_x0000_s1029" type="#_x0000_t202" style="position:absolute;margin-left:400.6pt;margin-top:60.05pt;width:50.85pt;height:1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" o:allowincell="f" filled="f" stroked="f">
              <v:textbox inset="0,0,0,0">
                <w:txbxContent>
                  <w:p w14:paraId="414BCFE7" w14:textId="77777777" w:rsidR="002A25B0" w:rsidRDefault="002A25B0">
                    <w:pPr>
                      <w:kinsoku w:val="0"/>
                      <w:overflowPunct w:val="0"/>
                      <w:spacing w:line="224" w:lineRule="exact"/>
                      <w:ind w:left="2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486DCA9" w14:textId="67F76E7C" w:rsidR="002A25B0" w:rsidRPr="000E7C0F" w:rsidRDefault="000E7C0F" w:rsidP="000E7C0F">
    <w:pPr>
      <w:kinsoku w:val="0"/>
      <w:overflowPunct w:val="0"/>
      <w:spacing w:line="200" w:lineRule="exact"/>
      <w:jc w:val="center"/>
      <w:rPr>
        <w:b/>
        <w:bCs/>
        <w:sz w:val="20"/>
        <w:szCs w:val="20"/>
      </w:rPr>
    </w:pPr>
    <w:r w:rsidRPr="000E7C0F">
      <w:rPr>
        <w:b/>
        <w:bCs/>
        <w:sz w:val="20"/>
        <w:szCs w:val="20"/>
      </w:rPr>
      <w:t xml:space="preserve">                                                                                                                                                                             </w:t>
    </w:r>
    <w:r w:rsidR="005C4E8E" w:rsidRPr="000E7C0F">
      <w:rPr>
        <w:b/>
        <w:bCs/>
        <w:sz w:val="20"/>
        <w:szCs w:val="20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17"/>
    <w:multiLevelType w:val="multilevel"/>
    <w:tmpl w:val="0000089A"/>
    <w:lvl w:ilvl="0">
      <w:start w:val="1"/>
      <w:numFmt w:val="decimal"/>
      <w:lvlText w:val="(%1)"/>
      <w:lvlJc w:val="left"/>
      <w:pPr>
        <w:ind w:hanging="375"/>
      </w:pPr>
      <w:rPr>
        <w:rFonts w:ascii="Arial" w:hAnsi="Arial" w:cs="Arial"/>
        <w:b w:val="0"/>
        <w:bCs w:val="0"/>
        <w:spacing w:val="-1"/>
        <w:w w:val="99"/>
        <w:sz w:val="14"/>
        <w:szCs w:val="14"/>
      </w:rPr>
    </w:lvl>
    <w:lvl w:ilvl="1">
      <w:numFmt w:val="bullet"/>
      <w:lvlText w:val="-"/>
      <w:lvlJc w:val="left"/>
      <w:pPr>
        <w:ind w:hanging="243"/>
      </w:pPr>
      <w:rPr>
        <w:rFonts w:ascii="Arial" w:hAnsi="Arial" w:cs="Arial"/>
        <w:b/>
        <w:bCs/>
        <w:sz w:val="16"/>
        <w:szCs w:val="16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7710CD"/>
    <w:multiLevelType w:val="hybridMultilevel"/>
    <w:tmpl w:val="D92048F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C3C67"/>
    <w:multiLevelType w:val="hybridMultilevel"/>
    <w:tmpl w:val="FD38F7F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E24B6"/>
    <w:multiLevelType w:val="hybridMultilevel"/>
    <w:tmpl w:val="C1E4F11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65BA4"/>
    <w:multiLevelType w:val="hybridMultilevel"/>
    <w:tmpl w:val="F09C2BA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3623C"/>
    <w:multiLevelType w:val="hybridMultilevel"/>
    <w:tmpl w:val="2CF6555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C4AA4"/>
    <w:multiLevelType w:val="hybridMultilevel"/>
    <w:tmpl w:val="4ECEBF3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10225E"/>
    <w:multiLevelType w:val="hybridMultilevel"/>
    <w:tmpl w:val="37B8F96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4251E"/>
    <w:multiLevelType w:val="hybridMultilevel"/>
    <w:tmpl w:val="453455A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1513B3"/>
    <w:multiLevelType w:val="hybridMultilevel"/>
    <w:tmpl w:val="84E24D6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3259B"/>
    <w:multiLevelType w:val="hybridMultilevel"/>
    <w:tmpl w:val="BD88C50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03270A"/>
    <w:multiLevelType w:val="hybridMultilevel"/>
    <w:tmpl w:val="AE8EFF2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B1986"/>
    <w:multiLevelType w:val="hybridMultilevel"/>
    <w:tmpl w:val="1BCE10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CE303D"/>
    <w:multiLevelType w:val="hybridMultilevel"/>
    <w:tmpl w:val="F86A9D4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5F50E2"/>
    <w:multiLevelType w:val="hybridMultilevel"/>
    <w:tmpl w:val="C38C5EA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A11ECD"/>
    <w:multiLevelType w:val="hybridMultilevel"/>
    <w:tmpl w:val="CFEE6BC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752C89"/>
    <w:multiLevelType w:val="hybridMultilevel"/>
    <w:tmpl w:val="AEB8704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C629C"/>
    <w:multiLevelType w:val="hybridMultilevel"/>
    <w:tmpl w:val="B1463B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5128F"/>
    <w:multiLevelType w:val="hybridMultilevel"/>
    <w:tmpl w:val="D170643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B2150C"/>
    <w:multiLevelType w:val="hybridMultilevel"/>
    <w:tmpl w:val="422851C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FE62A2"/>
    <w:multiLevelType w:val="hybridMultilevel"/>
    <w:tmpl w:val="D316803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25F27"/>
    <w:multiLevelType w:val="hybridMultilevel"/>
    <w:tmpl w:val="8B6E7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DD703C"/>
    <w:multiLevelType w:val="hybridMultilevel"/>
    <w:tmpl w:val="514AD2F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9C1E7F"/>
    <w:multiLevelType w:val="hybridMultilevel"/>
    <w:tmpl w:val="2DF8EC9E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495D2F47"/>
    <w:multiLevelType w:val="hybridMultilevel"/>
    <w:tmpl w:val="353803F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FB4853"/>
    <w:multiLevelType w:val="hybridMultilevel"/>
    <w:tmpl w:val="1C3A470E"/>
    <w:lvl w:ilvl="0" w:tplc="5A96B0B8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F347D9"/>
    <w:multiLevelType w:val="hybridMultilevel"/>
    <w:tmpl w:val="58CE44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746FA1"/>
    <w:multiLevelType w:val="hybridMultilevel"/>
    <w:tmpl w:val="C4C8D73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A11C44"/>
    <w:multiLevelType w:val="hybridMultilevel"/>
    <w:tmpl w:val="12F4997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0B0BF5"/>
    <w:multiLevelType w:val="hybridMultilevel"/>
    <w:tmpl w:val="957C387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091360"/>
    <w:multiLevelType w:val="hybridMultilevel"/>
    <w:tmpl w:val="4CE41F6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694F99"/>
    <w:multiLevelType w:val="hybridMultilevel"/>
    <w:tmpl w:val="1520D9C4"/>
    <w:lvl w:ilvl="0" w:tplc="1C541D02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35" w:hanging="360"/>
      </w:pPr>
    </w:lvl>
    <w:lvl w:ilvl="2" w:tplc="0C0A001B" w:tentative="1">
      <w:start w:val="1"/>
      <w:numFmt w:val="lowerRoman"/>
      <w:lvlText w:val="%3."/>
      <w:lvlJc w:val="right"/>
      <w:pPr>
        <w:ind w:left="2055" w:hanging="180"/>
      </w:pPr>
    </w:lvl>
    <w:lvl w:ilvl="3" w:tplc="0C0A000F" w:tentative="1">
      <w:start w:val="1"/>
      <w:numFmt w:val="decimal"/>
      <w:lvlText w:val="%4."/>
      <w:lvlJc w:val="left"/>
      <w:pPr>
        <w:ind w:left="2775" w:hanging="360"/>
      </w:pPr>
    </w:lvl>
    <w:lvl w:ilvl="4" w:tplc="0C0A0019" w:tentative="1">
      <w:start w:val="1"/>
      <w:numFmt w:val="lowerLetter"/>
      <w:lvlText w:val="%5."/>
      <w:lvlJc w:val="left"/>
      <w:pPr>
        <w:ind w:left="3495" w:hanging="360"/>
      </w:pPr>
    </w:lvl>
    <w:lvl w:ilvl="5" w:tplc="0C0A001B" w:tentative="1">
      <w:start w:val="1"/>
      <w:numFmt w:val="lowerRoman"/>
      <w:lvlText w:val="%6."/>
      <w:lvlJc w:val="right"/>
      <w:pPr>
        <w:ind w:left="4215" w:hanging="180"/>
      </w:pPr>
    </w:lvl>
    <w:lvl w:ilvl="6" w:tplc="0C0A000F" w:tentative="1">
      <w:start w:val="1"/>
      <w:numFmt w:val="decimal"/>
      <w:lvlText w:val="%7."/>
      <w:lvlJc w:val="left"/>
      <w:pPr>
        <w:ind w:left="4935" w:hanging="360"/>
      </w:pPr>
    </w:lvl>
    <w:lvl w:ilvl="7" w:tplc="0C0A0019" w:tentative="1">
      <w:start w:val="1"/>
      <w:numFmt w:val="lowerLetter"/>
      <w:lvlText w:val="%8."/>
      <w:lvlJc w:val="left"/>
      <w:pPr>
        <w:ind w:left="5655" w:hanging="360"/>
      </w:pPr>
    </w:lvl>
    <w:lvl w:ilvl="8" w:tplc="0C0A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2" w15:restartNumberingAfterBreak="0">
    <w:nsid w:val="6A2B3A10"/>
    <w:multiLevelType w:val="hybridMultilevel"/>
    <w:tmpl w:val="F664E24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B119F3"/>
    <w:multiLevelType w:val="hybridMultilevel"/>
    <w:tmpl w:val="E2A2159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822243"/>
    <w:multiLevelType w:val="hybridMultilevel"/>
    <w:tmpl w:val="9AA405F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84DEA"/>
    <w:multiLevelType w:val="hybridMultilevel"/>
    <w:tmpl w:val="CF3A5B6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6519C"/>
    <w:multiLevelType w:val="hybridMultilevel"/>
    <w:tmpl w:val="33F21AB0"/>
    <w:lvl w:ilvl="0" w:tplc="FE3608E0">
      <w:start w:val="1"/>
      <w:numFmt w:val="decimal"/>
      <w:lvlText w:val="%1.-"/>
      <w:lvlJc w:val="left"/>
      <w:pPr>
        <w:tabs>
          <w:tab w:val="num" w:pos="919"/>
        </w:tabs>
        <w:ind w:left="919" w:hanging="493"/>
      </w:pPr>
      <w:rPr>
        <w:rFonts w:ascii="Arial Black" w:hAnsi="Arial Black" w:hint="default"/>
        <w:b/>
        <w:i/>
      </w:rPr>
    </w:lvl>
    <w:lvl w:ilvl="1" w:tplc="0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463AC4">
      <w:start w:val="1"/>
      <w:numFmt w:val="bullet"/>
      <w:lvlText w:val=""/>
      <w:lvlJc w:val="left"/>
      <w:pPr>
        <w:tabs>
          <w:tab w:val="num" w:pos="1980"/>
        </w:tabs>
        <w:ind w:left="2263" w:hanging="283"/>
      </w:pPr>
      <w:rPr>
        <w:rFonts w:ascii="Wingdings" w:hAnsi="Wingdings" w:hint="default"/>
        <w:b/>
        <w:i/>
        <w:color w:val="auto"/>
      </w:rPr>
    </w:lvl>
    <w:lvl w:ilvl="3" w:tplc="0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i/>
      </w:r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17"/>
  </w:num>
  <w:num w:numId="5">
    <w:abstractNumId w:val="12"/>
  </w:num>
  <w:num w:numId="6">
    <w:abstractNumId w:val="26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35"/>
  </w:num>
  <w:num w:numId="10">
    <w:abstractNumId w:val="8"/>
  </w:num>
  <w:num w:numId="11">
    <w:abstractNumId w:val="5"/>
  </w:num>
  <w:num w:numId="12">
    <w:abstractNumId w:val="29"/>
  </w:num>
  <w:num w:numId="13">
    <w:abstractNumId w:val="2"/>
  </w:num>
  <w:num w:numId="14">
    <w:abstractNumId w:val="31"/>
  </w:num>
  <w:num w:numId="15">
    <w:abstractNumId w:val="13"/>
  </w:num>
  <w:num w:numId="16">
    <w:abstractNumId w:val="1"/>
  </w:num>
  <w:num w:numId="17">
    <w:abstractNumId w:val="34"/>
  </w:num>
  <w:num w:numId="18">
    <w:abstractNumId w:val="14"/>
  </w:num>
  <w:num w:numId="19">
    <w:abstractNumId w:val="4"/>
  </w:num>
  <w:num w:numId="20">
    <w:abstractNumId w:val="19"/>
  </w:num>
  <w:num w:numId="21">
    <w:abstractNumId w:val="3"/>
  </w:num>
  <w:num w:numId="22">
    <w:abstractNumId w:val="24"/>
  </w:num>
  <w:num w:numId="23">
    <w:abstractNumId w:val="16"/>
  </w:num>
  <w:num w:numId="24">
    <w:abstractNumId w:val="22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EB7"/>
    <w:rsid w:val="00013DEB"/>
    <w:rsid w:val="000304CD"/>
    <w:rsid w:val="00041FA0"/>
    <w:rsid w:val="00056A25"/>
    <w:rsid w:val="000850A2"/>
    <w:rsid w:val="00085FDF"/>
    <w:rsid w:val="000C46C5"/>
    <w:rsid w:val="000E7C0F"/>
    <w:rsid w:val="000F6733"/>
    <w:rsid w:val="001219FF"/>
    <w:rsid w:val="001A019B"/>
    <w:rsid w:val="001B7E91"/>
    <w:rsid w:val="001D43ED"/>
    <w:rsid w:val="001E103A"/>
    <w:rsid w:val="002113C6"/>
    <w:rsid w:val="00211975"/>
    <w:rsid w:val="00214D89"/>
    <w:rsid w:val="002A25B0"/>
    <w:rsid w:val="002B7914"/>
    <w:rsid w:val="002E28BE"/>
    <w:rsid w:val="0033546B"/>
    <w:rsid w:val="00386737"/>
    <w:rsid w:val="003A013B"/>
    <w:rsid w:val="003D0AD0"/>
    <w:rsid w:val="004B76B3"/>
    <w:rsid w:val="00510E5D"/>
    <w:rsid w:val="0058293A"/>
    <w:rsid w:val="005B077F"/>
    <w:rsid w:val="005C2A7B"/>
    <w:rsid w:val="005C4E8E"/>
    <w:rsid w:val="005F48D7"/>
    <w:rsid w:val="00613825"/>
    <w:rsid w:val="00615D75"/>
    <w:rsid w:val="006269EC"/>
    <w:rsid w:val="0067249F"/>
    <w:rsid w:val="00673265"/>
    <w:rsid w:val="00692EB7"/>
    <w:rsid w:val="00711AF4"/>
    <w:rsid w:val="00724602"/>
    <w:rsid w:val="007768FB"/>
    <w:rsid w:val="00852746"/>
    <w:rsid w:val="0088579C"/>
    <w:rsid w:val="008B3F98"/>
    <w:rsid w:val="009052ED"/>
    <w:rsid w:val="009135CA"/>
    <w:rsid w:val="00935D42"/>
    <w:rsid w:val="00943B61"/>
    <w:rsid w:val="009567B3"/>
    <w:rsid w:val="0095686E"/>
    <w:rsid w:val="00973FF1"/>
    <w:rsid w:val="0098403F"/>
    <w:rsid w:val="0098635E"/>
    <w:rsid w:val="009937AA"/>
    <w:rsid w:val="009D6B3E"/>
    <w:rsid w:val="009D6EDB"/>
    <w:rsid w:val="009E70CF"/>
    <w:rsid w:val="009F430A"/>
    <w:rsid w:val="009F7C53"/>
    <w:rsid w:val="00A2065B"/>
    <w:rsid w:val="00A3488E"/>
    <w:rsid w:val="00A36022"/>
    <w:rsid w:val="00A37AC6"/>
    <w:rsid w:val="00AB0626"/>
    <w:rsid w:val="00B372FF"/>
    <w:rsid w:val="00B74FF1"/>
    <w:rsid w:val="00B762C5"/>
    <w:rsid w:val="00BA57B8"/>
    <w:rsid w:val="00BB2A38"/>
    <w:rsid w:val="00BC70B3"/>
    <w:rsid w:val="00C37808"/>
    <w:rsid w:val="00C75113"/>
    <w:rsid w:val="00CF7012"/>
    <w:rsid w:val="00D5338E"/>
    <w:rsid w:val="00D70CEE"/>
    <w:rsid w:val="00D74EFB"/>
    <w:rsid w:val="00D93708"/>
    <w:rsid w:val="00E24775"/>
    <w:rsid w:val="00EC50FD"/>
    <w:rsid w:val="00EE4BC5"/>
    <w:rsid w:val="00F00733"/>
    <w:rsid w:val="00F213D5"/>
    <w:rsid w:val="00F319D6"/>
    <w:rsid w:val="00F72BDB"/>
    <w:rsid w:val="00F83CC2"/>
    <w:rsid w:val="00FB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CE07F3"/>
  <w15:docId w15:val="{B50C2C5B-674E-4DA8-AE0D-D058BDAC4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41F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1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1FA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41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1FA0"/>
  </w:style>
  <w:style w:type="paragraph" w:styleId="Piedepgina">
    <w:name w:val="footer"/>
    <w:basedOn w:val="Normal"/>
    <w:link w:val="PiedepginaCar"/>
    <w:uiPriority w:val="99"/>
    <w:unhideWhenUsed/>
    <w:rsid w:val="00041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1FA0"/>
  </w:style>
  <w:style w:type="paragraph" w:styleId="Prrafodelista">
    <w:name w:val="List Paragraph"/>
    <w:basedOn w:val="Normal"/>
    <w:uiPriority w:val="34"/>
    <w:qFormat/>
    <w:rsid w:val="009F7C53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077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rid.org/cs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drid.org/csv" TargetMode="External"/><Relationship Id="rId12" Type="http://schemas.openxmlformats.org/officeDocument/2006/relationships/hyperlink" Target="http://www.madrid.org/cs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adrid.org/csv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2005</Words>
  <Characters>11030</Characters>
  <Application>Microsoft Office Word</Application>
  <DocSecurity>0</DocSecurity>
  <Lines>91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Mercedes</dc:creator>
  <cp:lastModifiedBy>Cristina Moreno Cebrián</cp:lastModifiedBy>
  <cp:revision>2</cp:revision>
  <dcterms:created xsi:type="dcterms:W3CDTF">2021-05-12T07:52:00Z</dcterms:created>
  <dcterms:modified xsi:type="dcterms:W3CDTF">2021-05-12T07:52:00Z</dcterms:modified>
</cp:coreProperties>
</file>