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BB5" w:rsidRDefault="00FA2B4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DÍA INTERNACIONAL DE LAS PERSONAS DE EDAD: </w:t>
      </w:r>
      <w:r w:rsidR="000829A7">
        <w:rPr>
          <w:b/>
          <w:sz w:val="24"/>
          <w:szCs w:val="24"/>
        </w:rPr>
        <w:t>HACIA UN ENVEJECIMIENTO SALUDABLE</w:t>
      </w:r>
      <w:r>
        <w:rPr>
          <w:b/>
          <w:sz w:val="24"/>
          <w:szCs w:val="24"/>
        </w:rPr>
        <w:t xml:space="preserve"> (radio)</w:t>
      </w:r>
    </w:p>
    <w:p w:rsidR="000829A7" w:rsidRDefault="000829A7">
      <w:pPr>
        <w:jc w:val="both"/>
        <w:rPr>
          <w:rFonts w:eastAsia="Times New Roman" w:cstheme="minorHAnsi"/>
          <w:lang w:eastAsia="es-ES"/>
        </w:rPr>
      </w:pPr>
      <w:r w:rsidRPr="0041605B">
        <w:rPr>
          <w:rFonts w:eastAsia="Times New Roman" w:cstheme="minorHAnsi"/>
          <w:lang w:eastAsia="es-ES"/>
        </w:rPr>
        <w:t>La Organización de las Naciones Unidas (ONU) designó en 1990</w:t>
      </w:r>
      <w:r w:rsidR="005D7A4A">
        <w:rPr>
          <w:rFonts w:eastAsia="Times New Roman" w:cstheme="minorHAnsi"/>
          <w:lang w:eastAsia="es-ES"/>
        </w:rPr>
        <w:t>,</w:t>
      </w:r>
      <w:r w:rsidRPr="0041605B">
        <w:rPr>
          <w:rFonts w:eastAsia="Times New Roman" w:cstheme="minorHAnsi"/>
          <w:lang w:eastAsia="es-ES"/>
        </w:rPr>
        <w:t xml:space="preserve"> el día 1 de octubre como el Día Internacional de las Personas de Edad, con el objet</w:t>
      </w:r>
      <w:r w:rsidR="005D7A4A">
        <w:rPr>
          <w:rFonts w:eastAsia="Times New Roman" w:cstheme="minorHAnsi"/>
          <w:lang w:eastAsia="es-ES"/>
        </w:rPr>
        <w:t>iv</w:t>
      </w:r>
      <w:r w:rsidRPr="0041605B">
        <w:rPr>
          <w:rFonts w:eastAsia="Times New Roman" w:cstheme="minorHAnsi"/>
          <w:lang w:eastAsia="es-ES"/>
        </w:rPr>
        <w:t>o de</w:t>
      </w:r>
      <w:r w:rsidR="007577AB">
        <w:rPr>
          <w:rFonts w:eastAsia="Times New Roman" w:cstheme="minorHAnsi"/>
          <w:lang w:eastAsia="es-ES"/>
        </w:rPr>
        <w:t xml:space="preserve"> reconocer su contribución social</w:t>
      </w:r>
      <w:r w:rsidRPr="0041605B">
        <w:rPr>
          <w:rFonts w:eastAsia="Times New Roman" w:cstheme="minorHAnsi"/>
          <w:lang w:eastAsia="es-ES"/>
        </w:rPr>
        <w:t xml:space="preserve">, así como resaltar las oportunidades y los retos asociados al envejecimiento demográfico mundial. </w:t>
      </w:r>
    </w:p>
    <w:p w:rsidR="00387E1D" w:rsidRPr="00387E1D" w:rsidRDefault="00387E1D" w:rsidP="00387E1D">
      <w:pPr>
        <w:jc w:val="both"/>
        <w:rPr>
          <w:rFonts w:cstheme="minorHAnsi"/>
          <w:sz w:val="24"/>
        </w:rPr>
      </w:pPr>
      <w:r w:rsidRPr="00387E1D">
        <w:rPr>
          <w:rFonts w:cstheme="minorHAnsi"/>
          <w:spacing w:val="-5"/>
        </w:rPr>
        <w:t>Este año 2024 se celebra la 34ª conmemoración del Día Internacional de las Personas de Edad de las Naciones Unidas y cuyo lema es "</w:t>
      </w:r>
      <w:r w:rsidRPr="00387E1D">
        <w:rPr>
          <w:rStyle w:val="Textoennegrita"/>
          <w:rFonts w:cstheme="minorHAnsi"/>
          <w:spacing w:val="-5"/>
        </w:rPr>
        <w:t>Envejecer con dignidad: reforzar los sistemas de atención y asistencia a las personas mayores en todo el mundo</w:t>
      </w:r>
      <w:r w:rsidRPr="00387E1D">
        <w:rPr>
          <w:rFonts w:cstheme="minorHAnsi"/>
          <w:spacing w:val="-5"/>
        </w:rPr>
        <w:t>".</w:t>
      </w:r>
      <w:r w:rsidR="00D21B51">
        <w:rPr>
          <w:rFonts w:cstheme="minorHAnsi"/>
          <w:spacing w:val="-5"/>
        </w:rPr>
        <w:t xml:space="preserve"> En esta conmemoración se quiere destacar </w:t>
      </w:r>
      <w:r w:rsidR="00D21B51" w:rsidRPr="00D21B51">
        <w:rPr>
          <w:rFonts w:cstheme="minorHAnsi"/>
          <w:spacing w:val="-5"/>
        </w:rPr>
        <w:t>la urgente necesidad de ampliar las oportunidades de formación y educación en geriatría y gerontología, abordar la escasez mundial de cuidadores y reconocer las diversas contribuciones de los mismo</w:t>
      </w:r>
      <w:r w:rsidR="00D21B51">
        <w:rPr>
          <w:rFonts w:cstheme="minorHAnsi"/>
          <w:spacing w:val="-5"/>
        </w:rPr>
        <w:t>s.</w:t>
      </w:r>
    </w:p>
    <w:p w:rsidR="0041605B" w:rsidRDefault="0041605B" w:rsidP="0041605B">
      <w:pPr>
        <w:shd w:val="clear" w:color="auto" w:fill="FFFFFF"/>
        <w:spacing w:after="150" w:line="276" w:lineRule="auto"/>
        <w:jc w:val="both"/>
        <w:rPr>
          <w:rFonts w:cstheme="minorHAnsi"/>
        </w:rPr>
      </w:pPr>
      <w:r>
        <w:rPr>
          <w:rFonts w:cstheme="minorHAnsi"/>
          <w:spacing w:val="-5"/>
          <w:shd w:val="clear" w:color="auto" w:fill="FFFFFF"/>
        </w:rPr>
        <w:t>Aprovechamos la ocasión para recordar que es “</w:t>
      </w:r>
      <w:r>
        <w:rPr>
          <w:rFonts w:cstheme="minorHAnsi"/>
          <w:spacing w:val="-5"/>
          <w:u w:val="single"/>
          <w:shd w:val="clear" w:color="auto" w:fill="FFFFFF"/>
        </w:rPr>
        <w:t>la década del envejecimiento saludable (2021-2030)</w:t>
      </w:r>
      <w:r w:rsidR="007577AB">
        <w:rPr>
          <w:rFonts w:cstheme="minorHAnsi"/>
          <w:spacing w:val="-5"/>
          <w:shd w:val="clear" w:color="auto" w:fill="FFFFFF"/>
        </w:rPr>
        <w:t>”, u</w:t>
      </w:r>
      <w:r>
        <w:rPr>
          <w:rFonts w:cstheme="minorHAnsi"/>
          <w:spacing w:val="-5"/>
          <w:shd w:val="clear" w:color="auto" w:fill="FFFFFF"/>
        </w:rPr>
        <w:t>na oportunidad para reunir a los gobiernos, la sociedad civil, las agencias internacionales, los profesionales, la academia, los medios de comunicación y el sector privado durante diez años de acción concertada, catalizadora y colaborativa para mejorar las vidas de las personas mayores, sus familias y las comunidades en las que viven.</w:t>
      </w:r>
    </w:p>
    <w:p w:rsidR="007059A4" w:rsidRPr="0084500C" w:rsidRDefault="007059A4" w:rsidP="007059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Style w:val="Hipervnculo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84500C">
        <w:rPr>
          <w:rFonts w:asciiTheme="minorHAnsi" w:hAnsiTheme="minorHAnsi" w:cstheme="minorHAnsi"/>
          <w:b/>
          <w:sz w:val="20"/>
          <w:szCs w:val="20"/>
        </w:rPr>
        <w:t>Naciones Unidas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hyperlink r:id="rId7" w:history="1">
        <w:r>
          <w:rPr>
            <w:rStyle w:val="Hipervnculo"/>
            <w:rFonts w:asciiTheme="minorHAnsi" w:hAnsiTheme="minorHAnsi" w:cstheme="minorHAnsi"/>
            <w:sz w:val="20"/>
            <w:szCs w:val="20"/>
          </w:rPr>
          <w:t>https://www.un.org/es/observances/older-persons-day</w:t>
        </w:r>
      </w:hyperlink>
    </w:p>
    <w:p w:rsidR="007059A4" w:rsidRDefault="007059A4" w:rsidP="007059A4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OMS Década del Envejecimiento Saludable: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Pr="00CD2FE7">
          <w:rPr>
            <w:rStyle w:val="Hipervnculo"/>
            <w:rFonts w:asciiTheme="minorHAnsi" w:hAnsiTheme="minorHAnsi" w:cstheme="minorHAnsi"/>
            <w:sz w:val="20"/>
            <w:szCs w:val="20"/>
          </w:rPr>
          <w:t>https://www.who.int/es/initiatives/decade-of-healthy-ageing</w:t>
        </w:r>
      </w:hyperlink>
    </w:p>
    <w:p w:rsidR="007059A4" w:rsidRDefault="007059A4">
      <w:pPr>
        <w:jc w:val="both"/>
        <w:rPr>
          <w:b/>
          <w:sz w:val="6"/>
        </w:rPr>
      </w:pPr>
    </w:p>
    <w:p w:rsidR="00387E1D" w:rsidRPr="007059A4" w:rsidRDefault="00387E1D">
      <w:pPr>
        <w:jc w:val="both"/>
        <w:rPr>
          <w:b/>
          <w:sz w:val="6"/>
        </w:rPr>
      </w:pPr>
    </w:p>
    <w:p w:rsidR="00385BB5" w:rsidRDefault="00320C2E">
      <w:pPr>
        <w:jc w:val="both"/>
        <w:rPr>
          <w:b/>
        </w:rPr>
      </w:pPr>
      <w:r>
        <w:rPr>
          <w:b/>
        </w:rPr>
        <w:t xml:space="preserve">¿Cuál es la situación la Comunidad de Madrid </w:t>
      </w:r>
      <w:r w:rsidR="00FA2B4C">
        <w:rPr>
          <w:b/>
        </w:rPr>
        <w:t xml:space="preserve">de las personas mayores? </w:t>
      </w:r>
    </w:p>
    <w:p w:rsidR="00EE38E5" w:rsidRDefault="00B35605" w:rsidP="00EE38E5">
      <w:pPr>
        <w:suppressAutoHyphens w:val="0"/>
        <w:jc w:val="both"/>
        <w:rPr>
          <w:rFonts w:eastAsia="Times New Roman" w:cs="Times New Roman"/>
          <w:spacing w:val="-5"/>
          <w:lang w:eastAsia="es-ES"/>
        </w:rPr>
      </w:pPr>
      <w:r>
        <w:rPr>
          <w:rFonts w:eastAsia="Times New Roman" w:cs="Times New Roman"/>
          <w:spacing w:val="-5"/>
          <w:lang w:eastAsia="es-ES"/>
        </w:rPr>
        <w:t>En España, l</w:t>
      </w:r>
      <w:r w:rsidR="00C962E8">
        <w:rPr>
          <w:rFonts w:eastAsia="Times New Roman" w:cs="Times New Roman"/>
          <w:spacing w:val="-5"/>
          <w:lang w:eastAsia="es-ES"/>
        </w:rPr>
        <w:t>os datos demográficos muestran un paulatino envejecimiento de nuestra población</w:t>
      </w:r>
      <w:r w:rsidR="00CD5CB1">
        <w:rPr>
          <w:rFonts w:eastAsia="Times New Roman" w:cs="Times New Roman"/>
          <w:spacing w:val="-5"/>
          <w:lang w:eastAsia="es-ES"/>
        </w:rPr>
        <w:t xml:space="preserve">. </w:t>
      </w:r>
      <w:r w:rsidR="00CD5CB1" w:rsidRPr="00CD5CB1">
        <w:rPr>
          <w:rFonts w:eastAsia="Times New Roman" w:cs="Times New Roman"/>
          <w:b/>
          <w:spacing w:val="-5"/>
          <w:lang w:eastAsia="es-ES"/>
        </w:rPr>
        <w:t>En 1980 las personas mayores de 75 años representaban el 4% y en la actualidad, con datos de 2023, ha ascendido a un 10%.</w:t>
      </w:r>
      <w:r w:rsidR="00CD5CB1">
        <w:rPr>
          <w:rFonts w:eastAsia="Times New Roman" w:cs="Times New Roman"/>
          <w:spacing w:val="-5"/>
          <w:lang w:eastAsia="es-ES"/>
        </w:rPr>
        <w:t xml:space="preserve">  </w:t>
      </w:r>
      <w:r w:rsidR="00EE38E5">
        <w:t>La Comunidad de Madrid tiene 6.859.914</w:t>
      </w:r>
      <w:r w:rsidR="00EE38E5" w:rsidRPr="00320C2E">
        <w:t xml:space="preserve"> habitantes</w:t>
      </w:r>
      <w:r w:rsidR="00EE38E5">
        <w:t xml:space="preserve"> (Instituto de Estadística, 2023)</w:t>
      </w:r>
      <w:r w:rsidR="00EE38E5" w:rsidRPr="00320C2E">
        <w:t xml:space="preserve"> y </w:t>
      </w:r>
      <w:r w:rsidR="00EE38E5" w:rsidRPr="00320C2E">
        <w:rPr>
          <w:rFonts w:eastAsia="Times New Roman" w:cs="Times New Roman"/>
          <w:spacing w:val="-5"/>
          <w:lang w:eastAsia="es-ES"/>
        </w:rPr>
        <w:t xml:space="preserve">el </w:t>
      </w:r>
      <w:r w:rsidR="00EE38E5">
        <w:rPr>
          <w:rFonts w:eastAsia="Times New Roman" w:cs="Times New Roman"/>
          <w:b/>
          <w:bCs/>
          <w:spacing w:val="-5"/>
          <w:lang w:eastAsia="es-ES"/>
        </w:rPr>
        <w:t>18,43</w:t>
      </w:r>
      <w:r w:rsidR="00EE38E5" w:rsidRPr="00320C2E">
        <w:rPr>
          <w:rFonts w:eastAsia="Times New Roman" w:cs="Times New Roman"/>
          <w:b/>
          <w:bCs/>
          <w:spacing w:val="-5"/>
          <w:lang w:eastAsia="es-ES"/>
        </w:rPr>
        <w:t xml:space="preserve"> %</w:t>
      </w:r>
      <w:r w:rsidR="00EE38E5">
        <w:rPr>
          <w:rFonts w:eastAsia="Times New Roman" w:cs="Times New Roman"/>
          <w:spacing w:val="-5"/>
          <w:lang w:eastAsia="es-ES"/>
        </w:rPr>
        <w:t xml:space="preserve"> </w:t>
      </w:r>
      <w:r w:rsidR="00EE38E5" w:rsidRPr="00320C2E">
        <w:rPr>
          <w:rFonts w:eastAsia="Times New Roman" w:cs="Times New Roman"/>
          <w:spacing w:val="-5"/>
          <w:lang w:eastAsia="es-ES"/>
        </w:rPr>
        <w:t>tiene más de 65 años.</w:t>
      </w:r>
      <w:r w:rsidR="00EE38E5">
        <w:rPr>
          <w:rFonts w:eastAsia="Times New Roman" w:cs="Times New Roman"/>
          <w:spacing w:val="-5"/>
          <w:lang w:eastAsia="es-ES"/>
        </w:rPr>
        <w:t xml:space="preserve"> </w:t>
      </w:r>
    </w:p>
    <w:p w:rsidR="00CD5CB1" w:rsidRDefault="00320C2E" w:rsidP="00320C2E">
      <w:pPr>
        <w:suppressAutoHyphens w:val="0"/>
        <w:jc w:val="both"/>
        <w:rPr>
          <w:rFonts w:eastAsia="Times New Roman" w:cs="Times New Roman"/>
          <w:spacing w:val="-5"/>
          <w:lang w:eastAsia="es-ES"/>
        </w:rPr>
      </w:pPr>
      <w:r w:rsidRPr="00320C2E">
        <w:rPr>
          <w:rFonts w:eastAsia="Times New Roman" w:cs="Times New Roman"/>
          <w:spacing w:val="-5"/>
          <w:lang w:eastAsia="es-ES"/>
        </w:rPr>
        <w:t xml:space="preserve">Debemos destacar la </w:t>
      </w:r>
      <w:r w:rsidRPr="00320C2E">
        <w:rPr>
          <w:rFonts w:eastAsia="Times New Roman" w:cs="Times New Roman"/>
          <w:b/>
          <w:spacing w:val="-5"/>
          <w:lang w:eastAsia="es-ES"/>
        </w:rPr>
        <w:t>feminización de la vejez</w:t>
      </w:r>
      <w:r w:rsidRPr="00320C2E">
        <w:rPr>
          <w:rFonts w:eastAsia="Times New Roman" w:cs="Times New Roman"/>
          <w:spacing w:val="-5"/>
          <w:lang w:eastAsia="es-ES"/>
        </w:rPr>
        <w:t>,</w:t>
      </w:r>
      <w:r w:rsidR="006533B7">
        <w:rPr>
          <w:rFonts w:eastAsia="Times New Roman" w:cs="Times New Roman"/>
          <w:spacing w:val="-5"/>
          <w:lang w:eastAsia="es-ES"/>
        </w:rPr>
        <w:t xml:space="preserve"> acentuada conforme la edad aumenta. </w:t>
      </w:r>
      <w:r w:rsidR="00CD5CB1" w:rsidRPr="00CD5CB1">
        <w:rPr>
          <w:rFonts w:eastAsia="Times New Roman" w:cs="Times New Roman"/>
          <w:spacing w:val="-5"/>
          <w:lang w:eastAsia="es-ES"/>
        </w:rPr>
        <w:t>Si bien nacen más hombres que mujere</w:t>
      </w:r>
      <w:r w:rsidR="00EE38E5">
        <w:rPr>
          <w:rFonts w:eastAsia="Times New Roman" w:cs="Times New Roman"/>
          <w:spacing w:val="-5"/>
          <w:lang w:eastAsia="es-ES"/>
        </w:rPr>
        <w:t xml:space="preserve">s, conforme avanza la edad, el porcentaje de mujeres </w:t>
      </w:r>
      <w:r w:rsidR="007577AB">
        <w:rPr>
          <w:rFonts w:eastAsia="Times New Roman" w:cs="Times New Roman"/>
          <w:spacing w:val="-5"/>
          <w:lang w:eastAsia="es-ES"/>
        </w:rPr>
        <w:t>va aumentando, llegando a ser</w:t>
      </w:r>
      <w:r w:rsidR="00EE38E5">
        <w:rPr>
          <w:rFonts w:eastAsia="Times New Roman" w:cs="Times New Roman"/>
          <w:spacing w:val="-5"/>
          <w:lang w:eastAsia="es-ES"/>
        </w:rPr>
        <w:t xml:space="preserve"> superior al de hombres</w:t>
      </w:r>
      <w:r w:rsidR="007577AB">
        <w:rPr>
          <w:rFonts w:eastAsia="Times New Roman" w:cs="Times New Roman"/>
          <w:spacing w:val="-5"/>
          <w:lang w:eastAsia="es-ES"/>
        </w:rPr>
        <w:t xml:space="preserve"> en el último tramo de la vida</w:t>
      </w:r>
      <w:r w:rsidR="00EE38E5">
        <w:rPr>
          <w:rFonts w:eastAsia="Times New Roman" w:cs="Times New Roman"/>
          <w:spacing w:val="-5"/>
          <w:lang w:eastAsia="es-ES"/>
        </w:rPr>
        <w:t xml:space="preserve">: </w:t>
      </w:r>
      <w:r w:rsidR="00EE38E5" w:rsidRPr="00EE38E5">
        <w:rPr>
          <w:rFonts w:eastAsia="Times New Roman" w:cs="Times New Roman"/>
          <w:b/>
          <w:spacing w:val="-5"/>
          <w:lang w:eastAsia="es-ES"/>
        </w:rPr>
        <w:t>de las personas de 85 y más años, el 6</w:t>
      </w:r>
      <w:r w:rsidR="00FC3D6B">
        <w:rPr>
          <w:rFonts w:eastAsia="Times New Roman" w:cs="Times New Roman"/>
          <w:b/>
          <w:spacing w:val="-5"/>
          <w:lang w:eastAsia="es-ES"/>
        </w:rPr>
        <w:t>7,75</w:t>
      </w:r>
      <w:r w:rsidR="00EE38E5" w:rsidRPr="00EE38E5">
        <w:rPr>
          <w:rFonts w:eastAsia="Times New Roman" w:cs="Times New Roman"/>
          <w:b/>
          <w:spacing w:val="-5"/>
          <w:lang w:eastAsia="es-ES"/>
        </w:rPr>
        <w:t>% son mujeres</w:t>
      </w:r>
      <w:r w:rsidR="00EE38E5">
        <w:rPr>
          <w:rFonts w:eastAsia="Times New Roman" w:cs="Times New Roman"/>
          <w:spacing w:val="-5"/>
          <w:lang w:eastAsia="es-ES"/>
        </w:rPr>
        <w:t>.</w:t>
      </w:r>
    </w:p>
    <w:p w:rsidR="00EE38E5" w:rsidRDefault="00FC3D6B" w:rsidP="00320C2E">
      <w:pPr>
        <w:suppressAutoHyphens w:val="0"/>
        <w:jc w:val="both"/>
        <w:rPr>
          <w:rFonts w:eastAsia="Times New Roman" w:cs="Times New Roman"/>
          <w:b/>
          <w:spacing w:val="-5"/>
          <w:lang w:eastAsia="es-ES"/>
        </w:rPr>
      </w:pPr>
      <w:r>
        <w:rPr>
          <w:rFonts w:eastAsia="Times New Roman" w:cs="Times New Roman"/>
          <w:spacing w:val="-5"/>
          <w:lang w:eastAsia="es-ES"/>
        </w:rPr>
        <w:t xml:space="preserve">La </w:t>
      </w:r>
      <w:r w:rsidRPr="00FC3D6B">
        <w:rPr>
          <w:rFonts w:eastAsia="Times New Roman" w:cs="Times New Roman"/>
          <w:b/>
          <w:spacing w:val="-5"/>
          <w:lang w:eastAsia="es-ES"/>
        </w:rPr>
        <w:t>prevalencia de la fragilidad</w:t>
      </w:r>
      <w:r>
        <w:rPr>
          <w:rFonts w:eastAsia="Times New Roman" w:cs="Times New Roman"/>
          <w:spacing w:val="-5"/>
          <w:lang w:eastAsia="es-ES"/>
        </w:rPr>
        <w:t xml:space="preserve"> en la población de 65 a 79 años en la Comunidad de Madrid, según el Informe del </w:t>
      </w:r>
      <w:r w:rsidRPr="00FC3D6B">
        <w:rPr>
          <w:rFonts w:eastAsia="Times New Roman" w:cs="Times New Roman"/>
          <w:spacing w:val="-5"/>
          <w:lang w:eastAsia="es-ES"/>
        </w:rPr>
        <w:t>Estado de Salud de la Población de la Comunidad de Madrid 2023</w:t>
      </w:r>
      <w:r>
        <w:rPr>
          <w:rFonts w:eastAsia="Times New Roman" w:cs="Times New Roman"/>
          <w:spacing w:val="-5"/>
          <w:lang w:eastAsia="es-ES"/>
        </w:rPr>
        <w:t xml:space="preserve">, </w:t>
      </w:r>
      <w:r w:rsidRPr="00FC3D6B">
        <w:rPr>
          <w:rFonts w:eastAsia="Times New Roman" w:cs="Times New Roman"/>
          <w:b/>
          <w:spacing w:val="-5"/>
          <w:lang w:eastAsia="es-ES"/>
        </w:rPr>
        <w:t>es del 14%, aumentando con la edad y siendo superior en las mujeres.</w:t>
      </w:r>
    </w:p>
    <w:p w:rsidR="007059A4" w:rsidRDefault="007059A4" w:rsidP="007059A4">
      <w:pPr>
        <w:numPr>
          <w:ilvl w:val="0"/>
          <w:numId w:val="8"/>
        </w:numPr>
        <w:suppressAutoHyphens w:val="0"/>
        <w:spacing w:after="0" w:line="240" w:lineRule="auto"/>
        <w:contextualSpacing/>
        <w:rPr>
          <w:rFonts w:eastAsia="Times New Roman" w:cstheme="minorHAnsi"/>
          <w:sz w:val="20"/>
          <w:szCs w:val="20"/>
          <w:lang w:eastAsia="es-ES"/>
        </w:rPr>
      </w:pPr>
      <w:r w:rsidRPr="00622AE3">
        <w:rPr>
          <w:rFonts w:eastAsia="Times New Roman" w:cstheme="minorHAnsi"/>
          <w:b/>
          <w:bCs/>
          <w:sz w:val="20"/>
          <w:szCs w:val="20"/>
          <w:lang w:eastAsia="es-ES"/>
        </w:rPr>
        <w:t>Comunidad de Madrid:</w:t>
      </w:r>
      <w:r w:rsidRPr="00622AE3">
        <w:rPr>
          <w:rFonts w:eastAsia="Times New Roman" w:cstheme="minorHAnsi"/>
          <w:sz w:val="20"/>
          <w:szCs w:val="20"/>
          <w:lang w:eastAsia="es-ES"/>
        </w:rPr>
        <w:t xml:space="preserve"> </w:t>
      </w:r>
      <w:hyperlink r:id="rId9" w:tgtFrame="_blank" w:history="1">
        <w:r w:rsidRPr="00622AE3">
          <w:rPr>
            <w:rFonts w:eastAsia="Times New Roman" w:cstheme="minorHAnsi"/>
            <w:color w:val="0000FF"/>
            <w:sz w:val="20"/>
            <w:szCs w:val="20"/>
            <w:u w:val="single"/>
            <w:lang w:eastAsia="es-ES"/>
          </w:rPr>
          <w:t>https://www.comunidad.madrid/sites/default/files/doc/servicios-sociales/mayores_2023_11_29.xlsx</w:t>
        </w:r>
      </w:hyperlink>
      <w:r w:rsidRPr="00622AE3">
        <w:rPr>
          <w:rFonts w:eastAsia="Times New Roman" w:cstheme="minorHAnsi"/>
          <w:sz w:val="20"/>
          <w:szCs w:val="20"/>
          <w:lang w:eastAsia="es-ES"/>
        </w:rPr>
        <w:t xml:space="preserve"> </w:t>
      </w:r>
    </w:p>
    <w:p w:rsidR="007059A4" w:rsidRDefault="007059A4" w:rsidP="007059A4">
      <w:pPr>
        <w:numPr>
          <w:ilvl w:val="0"/>
          <w:numId w:val="8"/>
        </w:numPr>
        <w:suppressAutoHyphens w:val="0"/>
        <w:spacing w:after="0" w:line="240" w:lineRule="auto"/>
        <w:contextualSpacing/>
        <w:rPr>
          <w:rFonts w:eastAsia="Times New Roman" w:cstheme="minorHAnsi"/>
          <w:sz w:val="20"/>
          <w:szCs w:val="20"/>
          <w:lang w:eastAsia="es-ES"/>
        </w:rPr>
      </w:pPr>
      <w:r>
        <w:rPr>
          <w:rFonts w:eastAsia="Times New Roman" w:cstheme="minorHAnsi"/>
          <w:b/>
          <w:bCs/>
          <w:sz w:val="20"/>
          <w:szCs w:val="20"/>
          <w:lang w:eastAsia="es-ES"/>
        </w:rPr>
        <w:t>Comunidad de Madrid.</w:t>
      </w:r>
      <w:r>
        <w:rPr>
          <w:rFonts w:eastAsia="Times New Roman" w:cstheme="minorHAnsi"/>
          <w:sz w:val="20"/>
          <w:szCs w:val="20"/>
          <w:lang w:eastAsia="es-ES"/>
        </w:rPr>
        <w:t xml:space="preserve"> Informe estado de salud de la población: </w:t>
      </w:r>
      <w:hyperlink r:id="rId10" w:anchor="dependencia-fragilidad" w:history="1">
        <w:r w:rsidRPr="00CD2FE7">
          <w:rPr>
            <w:rStyle w:val="Hipervnculo"/>
            <w:rFonts w:eastAsia="Times New Roman" w:cstheme="minorHAnsi"/>
            <w:sz w:val="20"/>
            <w:szCs w:val="20"/>
            <w:lang w:eastAsia="es-ES"/>
          </w:rPr>
          <w:t>https://www.comunidad.madrid/servicios/salud/iesp-estado-salud#dependencia-fragilidad</w:t>
        </w:r>
      </w:hyperlink>
    </w:p>
    <w:p w:rsidR="007059A4" w:rsidRPr="00622AE3" w:rsidRDefault="007059A4" w:rsidP="007059A4">
      <w:pPr>
        <w:numPr>
          <w:ilvl w:val="0"/>
          <w:numId w:val="8"/>
        </w:numPr>
        <w:suppressAutoHyphens w:val="0"/>
        <w:contextualSpacing/>
        <w:jc w:val="both"/>
        <w:rPr>
          <w:rFonts w:ascii="Calibri" w:hAnsi="Calibri" w:cs="Calibri"/>
          <w:sz w:val="20"/>
          <w:szCs w:val="20"/>
        </w:rPr>
      </w:pPr>
      <w:r w:rsidRPr="00622AE3">
        <w:rPr>
          <w:rFonts w:eastAsia="Times New Roman" w:cstheme="minorHAnsi"/>
          <w:b/>
          <w:bCs/>
          <w:sz w:val="20"/>
          <w:szCs w:val="20"/>
          <w:lang w:eastAsia="es-ES"/>
        </w:rPr>
        <w:t>INE:</w:t>
      </w:r>
      <w:r w:rsidRPr="00622AE3">
        <w:rPr>
          <w:rFonts w:eastAsia="Times New Roman" w:cstheme="minorHAnsi"/>
          <w:sz w:val="20"/>
          <w:szCs w:val="20"/>
          <w:lang w:eastAsia="es-ES"/>
        </w:rPr>
        <w:t xml:space="preserve"> </w:t>
      </w:r>
      <w:hyperlink r:id="rId11" w:tgtFrame="_blank" w:history="1">
        <w:r w:rsidRPr="00622AE3">
          <w:rPr>
            <w:rFonts w:eastAsia="Times New Roman" w:cstheme="minorHAnsi"/>
            <w:color w:val="0000FF"/>
            <w:sz w:val="20"/>
            <w:szCs w:val="20"/>
            <w:u w:val="single"/>
            <w:lang w:eastAsia="es-ES"/>
          </w:rPr>
          <w:t>https://www.ine.es/jaxiT3/Tabla.htm?t=1451&amp;L=0</w:t>
        </w:r>
      </w:hyperlink>
    </w:p>
    <w:p w:rsidR="007059A4" w:rsidRDefault="007059A4">
      <w:pPr>
        <w:jc w:val="both"/>
        <w:rPr>
          <w:b/>
        </w:rPr>
      </w:pPr>
    </w:p>
    <w:p w:rsidR="0007280C" w:rsidRDefault="0007280C">
      <w:pPr>
        <w:jc w:val="both"/>
        <w:rPr>
          <w:b/>
        </w:rPr>
      </w:pPr>
      <w:bookmarkStart w:id="0" w:name="_GoBack"/>
      <w:bookmarkEnd w:id="0"/>
    </w:p>
    <w:p w:rsidR="00387E1D" w:rsidRDefault="00387E1D">
      <w:pPr>
        <w:jc w:val="both"/>
        <w:rPr>
          <w:b/>
        </w:rPr>
      </w:pPr>
    </w:p>
    <w:p w:rsidR="00385BB5" w:rsidRDefault="00FA2B4C">
      <w:pPr>
        <w:jc w:val="both"/>
      </w:pPr>
      <w:r>
        <w:rPr>
          <w:b/>
        </w:rPr>
        <w:lastRenderedPageBreak/>
        <w:t>¿</w:t>
      </w:r>
      <w:r w:rsidR="00DA784B">
        <w:rPr>
          <w:b/>
        </w:rPr>
        <w:t>Qué abordaje se está dando al envejecimiento poblacional</w:t>
      </w:r>
      <w:r>
        <w:rPr>
          <w:b/>
        </w:rPr>
        <w:t>?</w:t>
      </w:r>
    </w:p>
    <w:p w:rsidR="003E6791" w:rsidRDefault="003E6791">
      <w:pPr>
        <w:jc w:val="both"/>
      </w:pPr>
      <w:r>
        <w:t xml:space="preserve">El envejecimiento poblacional mundial es un proceso cada vez más rápido y con grandes repercusiones en la </w:t>
      </w:r>
      <w:r w:rsidR="007577AB">
        <w:t xml:space="preserve">sociedad. Es por ello que </w:t>
      </w:r>
      <w:r>
        <w:t xml:space="preserve">la Organización Mundial de la Salud </w:t>
      </w:r>
      <w:r w:rsidR="007577AB">
        <w:t xml:space="preserve">(OMS) </w:t>
      </w:r>
      <w:r>
        <w:t xml:space="preserve">publicó la </w:t>
      </w:r>
      <w:r w:rsidRPr="003E6791">
        <w:rPr>
          <w:b/>
        </w:rPr>
        <w:t>Década del Envejecimiento saludable 2020-2030</w:t>
      </w:r>
      <w:r>
        <w:t>, en la que las personas mayo</w:t>
      </w:r>
      <w:r w:rsidR="007577AB">
        <w:t>res son el eje central. Trata</w:t>
      </w:r>
      <w:r>
        <w:t xml:space="preserve"> de aunar los esfuerzos de gobiernos, organismos, sociedad civil, medios de comunicación y sector privado, para mejorar la calidad de vida de las personas mayores.</w:t>
      </w:r>
    </w:p>
    <w:p w:rsidR="003E6791" w:rsidRDefault="008A07D7">
      <w:pPr>
        <w:jc w:val="both"/>
        <w:rPr>
          <w:rFonts w:cstheme="minorHAnsi"/>
        </w:rPr>
      </w:pPr>
      <w:r w:rsidRPr="007059A4">
        <w:rPr>
          <w:rFonts w:cstheme="minorHAnsi"/>
        </w:rPr>
        <w:t>L</w:t>
      </w:r>
      <w:r w:rsidR="003E6791" w:rsidRPr="007059A4">
        <w:rPr>
          <w:rFonts w:cstheme="minorHAnsi"/>
        </w:rPr>
        <w:t>a Consejería de Sanidad</w:t>
      </w:r>
      <w:r w:rsidR="007577AB" w:rsidRPr="007059A4">
        <w:rPr>
          <w:rFonts w:cstheme="minorHAnsi"/>
        </w:rPr>
        <w:t>,</w:t>
      </w:r>
      <w:r w:rsidR="003E6791" w:rsidRPr="007059A4">
        <w:rPr>
          <w:rFonts w:cstheme="minorHAnsi"/>
        </w:rPr>
        <w:t xml:space="preserve"> en colaboración con </w:t>
      </w:r>
      <w:r w:rsidR="007577AB" w:rsidRPr="007059A4">
        <w:rPr>
          <w:rFonts w:cstheme="minorHAnsi"/>
        </w:rPr>
        <w:t xml:space="preserve">otras consejerías y ayuntamientos de la Comunidad de Madrid, asociaciones de usuarios, colegios profesionales, sociedades científicas, entidades prestatarias de servicios, fundaciones y universidades, ha elaborado el </w:t>
      </w:r>
      <w:r w:rsidR="007577AB" w:rsidRPr="007059A4">
        <w:rPr>
          <w:rFonts w:cstheme="minorHAnsi"/>
          <w:i/>
        </w:rPr>
        <w:t>Plan de Atención Integral a la Fragilidad y Promoción de la Longevidad Saludable en Personas Mayores de la Comunidad de Madrid 2022-2025</w:t>
      </w:r>
      <w:r w:rsidR="007577AB" w:rsidRPr="007059A4">
        <w:rPr>
          <w:rFonts w:cstheme="minorHAnsi"/>
        </w:rPr>
        <w:t>. Con este Plan, se pretende impulsar el desarrollo de programas de envejecimiento activo y saludable, destinados a conseguir una mayor calidad de vida de las personas mayores.</w:t>
      </w:r>
    </w:p>
    <w:p w:rsidR="00387E1D" w:rsidRPr="007059A4" w:rsidRDefault="00387E1D">
      <w:pPr>
        <w:jc w:val="both"/>
        <w:rPr>
          <w:sz w:val="20"/>
        </w:rPr>
      </w:pPr>
    </w:p>
    <w:p w:rsidR="00385BB5" w:rsidRDefault="00416B67">
      <w:pPr>
        <w:jc w:val="both"/>
      </w:pPr>
      <w:r>
        <w:rPr>
          <w:b/>
        </w:rPr>
        <w:t>¿Q</w:t>
      </w:r>
      <w:r w:rsidR="00FA2B4C">
        <w:rPr>
          <w:b/>
        </w:rPr>
        <w:t>ué entendemos por envejecimiento activo</w:t>
      </w:r>
      <w:r w:rsidR="003E6791">
        <w:rPr>
          <w:b/>
        </w:rPr>
        <w:t xml:space="preserve"> y envejecimiento saludable</w:t>
      </w:r>
      <w:r w:rsidR="00FA2B4C">
        <w:rPr>
          <w:b/>
        </w:rPr>
        <w:t xml:space="preserve">? </w:t>
      </w:r>
    </w:p>
    <w:p w:rsidR="00385BB5" w:rsidRDefault="007577AB">
      <w:pPr>
        <w:jc w:val="both"/>
        <w:rPr>
          <w:color w:val="333333"/>
          <w:shd w:val="clear" w:color="auto" w:fill="FFFFFF"/>
        </w:rPr>
      </w:pPr>
      <w:r>
        <w:t xml:space="preserve">La OMS </w:t>
      </w:r>
      <w:r w:rsidR="00FA2B4C">
        <w:t xml:space="preserve">define el </w:t>
      </w:r>
      <w:r w:rsidR="00FA2B4C">
        <w:rPr>
          <w:b/>
        </w:rPr>
        <w:t>envejecimiento activo</w:t>
      </w:r>
      <w:r w:rsidR="00FA2B4C">
        <w:t xml:space="preserve"> como “</w:t>
      </w:r>
      <w:r w:rsidRPr="007577AB">
        <w:rPr>
          <w:i/>
        </w:rPr>
        <w:t>E</w:t>
      </w:r>
      <w:r w:rsidR="00FA2B4C" w:rsidRPr="007577AB">
        <w:rPr>
          <w:i/>
        </w:rPr>
        <w:t>l proceso de optimización de oportunidades de salud, participación y seguridad con el fin de mejorar la calidad de vida de las p</w:t>
      </w:r>
      <w:r w:rsidR="008C2B3E" w:rsidRPr="007577AB">
        <w:rPr>
          <w:i/>
        </w:rPr>
        <w:t>ersonas a medida que envejecen</w:t>
      </w:r>
      <w:r w:rsidR="008C2B3E">
        <w:t xml:space="preserve">” y el </w:t>
      </w:r>
      <w:r w:rsidR="008C2B3E" w:rsidRPr="00560C61">
        <w:rPr>
          <w:b/>
        </w:rPr>
        <w:t>envejecimiento saludable</w:t>
      </w:r>
      <w:r w:rsidR="008C2B3E">
        <w:t xml:space="preserve"> como “</w:t>
      </w:r>
      <w:r w:rsidRPr="007577AB">
        <w:rPr>
          <w:i/>
        </w:rPr>
        <w:t>P</w:t>
      </w:r>
      <w:r w:rsidR="008C2B3E" w:rsidRPr="007577AB">
        <w:rPr>
          <w:i/>
        </w:rPr>
        <w:t>roceso de fomentar y mantener la capacidad funcional que permite el bienestar en la vejez. La capacidad funcional consiste en tener los atributos que permiten a todas las personas ser y hacer lo que para ellas es importante</w:t>
      </w:r>
      <w:r w:rsidR="008C2B3E">
        <w:t>”</w:t>
      </w:r>
      <w:r w:rsidR="00FA2B4C">
        <w:t>.</w:t>
      </w:r>
      <w:r w:rsidR="00FA2B4C">
        <w:rPr>
          <w:color w:val="333333"/>
          <w:shd w:val="clear" w:color="auto" w:fill="FFFFFF"/>
        </w:rPr>
        <w:t xml:space="preserve"> </w:t>
      </w:r>
    </w:p>
    <w:p w:rsidR="008C2B3E" w:rsidRDefault="008C2B3E">
      <w:pPr>
        <w:jc w:val="both"/>
      </w:pPr>
      <w:r w:rsidRPr="008C2B3E">
        <w:rPr>
          <w:shd w:val="clear" w:color="auto" w:fill="FFFFFF"/>
        </w:rPr>
        <w:t xml:space="preserve">Es decir, </w:t>
      </w:r>
      <w:r>
        <w:rPr>
          <w:shd w:val="clear" w:color="auto" w:fill="FFFFFF"/>
        </w:rPr>
        <w:t>procurar</w:t>
      </w:r>
      <w:r w:rsidRPr="008C2B3E">
        <w:rPr>
          <w:shd w:val="clear" w:color="auto" w:fill="FFFFFF"/>
        </w:rPr>
        <w:t xml:space="preserve"> que las personas alcancen </w:t>
      </w:r>
      <w:r w:rsidRPr="008C2B3E">
        <w:t>su potencial de bienestar físico, me</w:t>
      </w:r>
      <w:r w:rsidR="007577AB">
        <w:t xml:space="preserve">ntal y social al máximo </w:t>
      </w:r>
      <w:r w:rsidRPr="008C2B3E">
        <w:t xml:space="preserve">para así lograr mantener la funcionalidad y una buena calidad de vida. </w:t>
      </w:r>
    </w:p>
    <w:p w:rsidR="00387E1D" w:rsidRDefault="00387E1D">
      <w:pPr>
        <w:jc w:val="both"/>
      </w:pPr>
    </w:p>
    <w:p w:rsidR="00385BB5" w:rsidRDefault="00FA2B4C">
      <w:pPr>
        <w:jc w:val="both"/>
      </w:pPr>
      <w:r>
        <w:rPr>
          <w:b/>
        </w:rPr>
        <w:t>¿Cómo caminar hacia un envejecimiento más activo y saludable?</w:t>
      </w:r>
    </w:p>
    <w:p w:rsidR="00385BB5" w:rsidRDefault="00FA2B4C">
      <w:pPr>
        <w:jc w:val="both"/>
      </w:pPr>
      <w:r>
        <w:t>Para lograr</w:t>
      </w:r>
      <w:r w:rsidR="00DA784B">
        <w:t>lo</w:t>
      </w:r>
      <w:r>
        <w:t>, es necesario desarrollar un estilo de vida con hábitos saludables a nivel físico y mental; mantener y potenciar las relaciones sociales y familiares; promover la igualdad de oportunidades</w:t>
      </w:r>
      <w:r w:rsidR="00DA784B">
        <w:t>, el buen trato</w:t>
      </w:r>
      <w:r>
        <w:t>, el fomento de la autoestima y la participación de las personas mayores en la sociedad y en la toma de decisiones; y favorecer la autonomía personal, sin olvidarnos de la perspectiva de género y de potenciar las relaciones intergeneracionales.</w:t>
      </w:r>
    </w:p>
    <w:p w:rsidR="00387E1D" w:rsidRDefault="00387E1D">
      <w:pPr>
        <w:jc w:val="both"/>
      </w:pPr>
    </w:p>
    <w:p w:rsidR="00560C61" w:rsidRDefault="00346526">
      <w:pPr>
        <w:jc w:val="both"/>
        <w:rPr>
          <w:b/>
        </w:rPr>
      </w:pPr>
      <w:r w:rsidRPr="00346526">
        <w:rPr>
          <w:b/>
        </w:rPr>
        <w:t>¿Qué acciones concretas se pueden llevar a cabo para</w:t>
      </w:r>
      <w:r w:rsidR="00416B67">
        <w:rPr>
          <w:b/>
        </w:rPr>
        <w:t xml:space="preserve"> mejorar la calidad de vida y</w:t>
      </w:r>
      <w:r w:rsidRPr="00346526">
        <w:rPr>
          <w:b/>
        </w:rPr>
        <w:t xml:space="preserve"> lograr un envejecimiento activo y saludable?</w:t>
      </w:r>
    </w:p>
    <w:p w:rsidR="00346526" w:rsidRPr="00346526" w:rsidRDefault="00346526">
      <w:pPr>
        <w:jc w:val="both"/>
      </w:pPr>
      <w:r w:rsidRPr="00346526">
        <w:t>Algunos consejos para lograrlo son:</w:t>
      </w:r>
    </w:p>
    <w:p w:rsidR="00346526" w:rsidRDefault="00346526" w:rsidP="00346526">
      <w:pPr>
        <w:pStyle w:val="Prrafodelista"/>
        <w:numPr>
          <w:ilvl w:val="0"/>
          <w:numId w:val="7"/>
        </w:numPr>
        <w:jc w:val="both"/>
      </w:pPr>
      <w:r w:rsidRPr="007577AB">
        <w:rPr>
          <w:b/>
        </w:rPr>
        <w:t>Mantener una alimentación saludable y equilibrada</w:t>
      </w:r>
      <w:r w:rsidRPr="00346526">
        <w:t xml:space="preserve">: tomar frutas y verduras a diario, beber agua con frecuencia, elegir alimentos </w:t>
      </w:r>
      <w:r w:rsidR="00416B67">
        <w:t>frescos y evitar aquellos ultra-</w:t>
      </w:r>
      <w:r w:rsidRPr="00346526">
        <w:t xml:space="preserve">procesados y tomar alimentos ricos en vitamina D, son algunas de las principales recomendaciones. </w:t>
      </w:r>
    </w:p>
    <w:p w:rsidR="00346526" w:rsidRDefault="00346526" w:rsidP="008B33DE">
      <w:pPr>
        <w:pStyle w:val="Prrafodelista"/>
        <w:numPr>
          <w:ilvl w:val="0"/>
          <w:numId w:val="7"/>
        </w:numPr>
        <w:jc w:val="both"/>
      </w:pPr>
      <w:r w:rsidRPr="007577AB">
        <w:rPr>
          <w:b/>
        </w:rPr>
        <w:t>Realizar actividad física y reducir el sedentarismo</w:t>
      </w:r>
      <w:r>
        <w:t xml:space="preserve">: </w:t>
      </w:r>
      <w:r w:rsidR="007577AB">
        <w:t xml:space="preserve">la </w:t>
      </w:r>
      <w:r w:rsidR="008B33DE" w:rsidRPr="008B33DE">
        <w:t>actividad física mejora la salud, la calidad de vida y el bienestar emocional</w:t>
      </w:r>
      <w:r w:rsidR="008B33DE">
        <w:t xml:space="preserve">. </w:t>
      </w:r>
      <w:r w:rsidR="008B33DE" w:rsidRPr="008B33DE">
        <w:t xml:space="preserve">Para prevenir y tratar la fragilidad en las </w:t>
      </w:r>
      <w:r w:rsidR="008B33DE" w:rsidRPr="008B33DE">
        <w:lastRenderedPageBreak/>
        <w:t>personas mayores y mantener la independencia en las actividades básicas diarias, el tipo de ejercicio físico más adecuado es aquel que combina entrenamiento de fuerza, resistencia y equilibrio</w:t>
      </w:r>
      <w:r w:rsidR="008B33DE">
        <w:t>.</w:t>
      </w:r>
    </w:p>
    <w:p w:rsidR="008B33DE" w:rsidRDefault="008B33DE" w:rsidP="008B33DE">
      <w:pPr>
        <w:pStyle w:val="Prrafodelista"/>
        <w:numPr>
          <w:ilvl w:val="0"/>
          <w:numId w:val="7"/>
        </w:numPr>
        <w:jc w:val="both"/>
      </w:pPr>
      <w:r w:rsidRPr="007577AB">
        <w:rPr>
          <w:b/>
        </w:rPr>
        <w:t>Dormir y descansar bien</w:t>
      </w:r>
      <w:r>
        <w:t>: el sueño, junto al ejercicio y la alimentación, es un pilar básico de la salud. Es recomendable evitar comidas copiosas y excitantes antes de ir a dormir, procurar mantener una rutina de horarios, una temperatura e iluminación adecuada en la habitación. Nunca debe hacerse uso de fármacos no indicados por su médico para conciliar el sueño.</w:t>
      </w:r>
    </w:p>
    <w:p w:rsidR="008B33DE" w:rsidRDefault="008B33DE" w:rsidP="008B33DE">
      <w:pPr>
        <w:pStyle w:val="Prrafodelista"/>
        <w:numPr>
          <w:ilvl w:val="0"/>
          <w:numId w:val="7"/>
        </w:numPr>
        <w:jc w:val="both"/>
      </w:pPr>
      <w:r w:rsidRPr="007577AB">
        <w:rPr>
          <w:b/>
        </w:rPr>
        <w:t>Fortalecer la memoria</w:t>
      </w:r>
      <w:r w:rsidR="00223BDB">
        <w:t>: ejercitar la memoria es la mejor forma de mantener la mente activa y rendir mejor</w:t>
      </w:r>
      <w:r w:rsidR="00F60702">
        <w:t>.</w:t>
      </w:r>
    </w:p>
    <w:p w:rsidR="00F60702" w:rsidRDefault="00F60702" w:rsidP="008B33DE">
      <w:pPr>
        <w:pStyle w:val="Prrafodelista"/>
        <w:numPr>
          <w:ilvl w:val="0"/>
          <w:numId w:val="7"/>
        </w:numPr>
        <w:jc w:val="both"/>
      </w:pPr>
      <w:r w:rsidRPr="00141BD2">
        <w:rPr>
          <w:b/>
        </w:rPr>
        <w:t>Conservar el bienestar emocional</w:t>
      </w:r>
      <w:r>
        <w:t>: para poder hacer frente a las dificultades del día a día y disfrutar de la vida. Para ello es aconsejable potenciar y cuidar las relaciones sociales, buscar actividades de ocio</w:t>
      </w:r>
      <w:r w:rsidR="006F78D8">
        <w:t xml:space="preserve"> e intereses personales</w:t>
      </w:r>
      <w:r>
        <w:t xml:space="preserve"> y p</w:t>
      </w:r>
      <w:r w:rsidR="006F78D8">
        <w:t xml:space="preserve">edir ayuda cuando sea necesario; es la mejor fórmula para reducir el riesgo de aislamiento social y soledad no deseada. </w:t>
      </w:r>
    </w:p>
    <w:p w:rsidR="006F78D8" w:rsidRDefault="006F78D8" w:rsidP="006F78D8">
      <w:pPr>
        <w:jc w:val="both"/>
      </w:pPr>
    </w:p>
    <w:p w:rsidR="00502A4A" w:rsidRPr="00502A4A" w:rsidRDefault="00502A4A" w:rsidP="0050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both"/>
        <w:rPr>
          <w:b/>
          <w:sz w:val="24"/>
          <w:szCs w:val="24"/>
        </w:rPr>
      </w:pPr>
      <w:r w:rsidRPr="00502A4A">
        <w:rPr>
          <w:b/>
          <w:sz w:val="24"/>
          <w:szCs w:val="24"/>
        </w:rPr>
        <w:t>La salud de las personas mayores</w:t>
      </w:r>
    </w:p>
    <w:p w:rsidR="00502A4A" w:rsidRPr="00502A4A" w:rsidRDefault="00502A4A" w:rsidP="00502A4A">
      <w:pPr>
        <w:suppressAutoHyphens w:val="0"/>
        <w:spacing w:before="100" w:beforeAutospacing="1" w:after="100" w:afterAutospacing="1" w:line="240" w:lineRule="auto"/>
        <w:jc w:val="both"/>
        <w:rPr>
          <w:color w:val="333333"/>
        </w:rPr>
      </w:pPr>
      <w:r w:rsidRPr="00502A4A">
        <w:rPr>
          <w:noProof/>
          <w:sz w:val="24"/>
          <w:szCs w:val="24"/>
          <w:lang w:eastAsia="es-ES"/>
        </w:rPr>
        <w:drawing>
          <wp:inline distT="0" distB="0" distL="0" distR="0" wp14:anchorId="11F59703" wp14:editId="15AEF97A">
            <wp:extent cx="781050" cy="781050"/>
            <wp:effectExtent l="0" t="0" r="0" b="0"/>
            <wp:docPr id="6" name="Imagen 6" descr="C:\Users\51657821M\Downloads\qrcode-gene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1657821M\Downloads\qrcode-generado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A4A" w:rsidRPr="00502A4A" w:rsidRDefault="00502A4A" w:rsidP="00502A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spacing w:line="240" w:lineRule="auto"/>
        <w:jc w:val="both"/>
        <w:rPr>
          <w:sz w:val="24"/>
          <w:szCs w:val="24"/>
        </w:rPr>
      </w:pPr>
      <w:r w:rsidRPr="00502A4A">
        <w:rPr>
          <w:b/>
          <w:sz w:val="24"/>
          <w:szCs w:val="24"/>
        </w:rPr>
        <w:t>Alimentación en personas mayores</w:t>
      </w:r>
      <w:r w:rsidRPr="00502A4A">
        <w:rPr>
          <w:sz w:val="24"/>
          <w:szCs w:val="24"/>
        </w:rPr>
        <w:t>:</w:t>
      </w:r>
    </w:p>
    <w:p w:rsidR="00502A4A" w:rsidRPr="00502A4A" w:rsidRDefault="00502A4A" w:rsidP="00502A4A">
      <w:pPr>
        <w:suppressAutoHyphens w:val="0"/>
      </w:pPr>
      <w:r w:rsidRPr="00502A4A">
        <w:rPr>
          <w:b/>
          <w:noProof/>
          <w:sz w:val="24"/>
          <w:szCs w:val="24"/>
          <w:lang w:eastAsia="es-ES"/>
        </w:rPr>
        <w:drawing>
          <wp:inline distT="0" distB="0" distL="0" distR="0" wp14:anchorId="74A57750" wp14:editId="0ADF2889">
            <wp:extent cx="771525" cy="771525"/>
            <wp:effectExtent l="0" t="0" r="9525" b="9525"/>
            <wp:docPr id="7" name="Imagen 7" descr="C:\Users\51657821M\Downloads\qrcode-gene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1657821M\Downloads\qrcode-generado 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8D8" w:rsidRDefault="006F78D8" w:rsidP="006F78D8">
      <w:pPr>
        <w:jc w:val="both"/>
      </w:pPr>
    </w:p>
    <w:sectPr w:rsidR="006F78D8">
      <w:headerReference w:type="default" r:id="rId14"/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497" w:rsidRDefault="00720497">
      <w:pPr>
        <w:spacing w:after="0" w:line="240" w:lineRule="auto"/>
      </w:pPr>
      <w:r>
        <w:separator/>
      </w:r>
    </w:p>
  </w:endnote>
  <w:endnote w:type="continuationSeparator" w:id="0">
    <w:p w:rsidR="00720497" w:rsidRDefault="0072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497" w:rsidRDefault="00720497">
      <w:pPr>
        <w:spacing w:after="0" w:line="240" w:lineRule="auto"/>
      </w:pPr>
      <w:r>
        <w:separator/>
      </w:r>
    </w:p>
  </w:footnote>
  <w:footnote w:type="continuationSeparator" w:id="0">
    <w:p w:rsidR="00720497" w:rsidRDefault="0072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BB5" w:rsidRDefault="00385BB5">
    <w:pPr>
      <w:pStyle w:val="Encabezado"/>
    </w:pPr>
  </w:p>
  <w:tbl>
    <w:tblPr>
      <w:tblW w:w="8505" w:type="dxa"/>
      <w:tblLayout w:type="fixed"/>
      <w:tblLook w:val="01E0" w:firstRow="1" w:lastRow="1" w:firstColumn="1" w:lastColumn="1" w:noHBand="0" w:noVBand="0"/>
    </w:tblPr>
    <w:tblGrid>
      <w:gridCol w:w="3592"/>
      <w:gridCol w:w="4913"/>
    </w:tblGrid>
    <w:tr w:rsidR="00385BB5">
      <w:tc>
        <w:tcPr>
          <w:tcW w:w="3592" w:type="dxa"/>
        </w:tcPr>
        <w:p w:rsidR="00385BB5" w:rsidRDefault="00FA2B4C">
          <w:pPr>
            <w:pStyle w:val="Encabezado"/>
            <w:widowControl w:val="0"/>
          </w:pPr>
          <w:r>
            <w:rPr>
              <w:noProof/>
              <w:lang w:eastAsia="es-ES"/>
            </w:rPr>
            <w:drawing>
              <wp:inline distT="0" distB="0" distL="0" distR="0">
                <wp:extent cx="609600" cy="809625"/>
                <wp:effectExtent l="0" t="0" r="0" b="0"/>
                <wp:docPr id="1" name="Imagen 1" descr="PubliPosi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PubliPosi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385BB5" w:rsidRDefault="00FA2B4C">
          <w:pPr>
            <w:pStyle w:val="Encabezado"/>
            <w:widowControl w:val="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Dirección General de Salud Pública</w:t>
          </w:r>
        </w:p>
        <w:p w:rsidR="00385BB5" w:rsidRDefault="00FA2B4C">
          <w:pPr>
            <w:pStyle w:val="Encabezado"/>
            <w:widowControl w:val="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CONSEJERÍA DE SANIDAD</w:t>
          </w:r>
        </w:p>
        <w:p w:rsidR="00385BB5" w:rsidRDefault="00FA2B4C">
          <w:pPr>
            <w:pStyle w:val="Encabezado"/>
            <w:widowControl w:val="0"/>
            <w:jc w:val="right"/>
          </w:pPr>
          <w:r>
            <w:rPr>
              <w:sz w:val="16"/>
              <w:szCs w:val="16"/>
            </w:rPr>
            <w:t xml:space="preserve"> </w:t>
          </w:r>
        </w:p>
      </w:tc>
    </w:tr>
  </w:tbl>
  <w:p w:rsidR="00385BB5" w:rsidRDefault="00385BB5">
    <w:pPr>
      <w:pStyle w:val="Encabezado"/>
    </w:pPr>
  </w:p>
  <w:p w:rsidR="00385BB5" w:rsidRDefault="00385B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7AEB"/>
    <w:multiLevelType w:val="multilevel"/>
    <w:tmpl w:val="AFEC8B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124D29"/>
    <w:multiLevelType w:val="hybridMultilevel"/>
    <w:tmpl w:val="D1AAFE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41422"/>
    <w:multiLevelType w:val="hybridMultilevel"/>
    <w:tmpl w:val="273CA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C3C59"/>
    <w:multiLevelType w:val="multilevel"/>
    <w:tmpl w:val="6AA24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AA18EB"/>
    <w:multiLevelType w:val="multilevel"/>
    <w:tmpl w:val="2A50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6E7DEC"/>
    <w:multiLevelType w:val="hybridMultilevel"/>
    <w:tmpl w:val="42EE30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A31C6"/>
    <w:multiLevelType w:val="multilevel"/>
    <w:tmpl w:val="591849DC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1788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7" w15:restartNumberingAfterBreak="0">
    <w:nsid w:val="706E7F08"/>
    <w:multiLevelType w:val="multilevel"/>
    <w:tmpl w:val="32B0FD3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941E26"/>
    <w:multiLevelType w:val="multilevel"/>
    <w:tmpl w:val="9C4E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B5"/>
    <w:rsid w:val="000029C9"/>
    <w:rsid w:val="0007280C"/>
    <w:rsid w:val="000829A7"/>
    <w:rsid w:val="000E2A8A"/>
    <w:rsid w:val="00141BD2"/>
    <w:rsid w:val="001460F2"/>
    <w:rsid w:val="00213075"/>
    <w:rsid w:val="00223BDB"/>
    <w:rsid w:val="002339DE"/>
    <w:rsid w:val="00235639"/>
    <w:rsid w:val="002621C3"/>
    <w:rsid w:val="002E13A6"/>
    <w:rsid w:val="002E1489"/>
    <w:rsid w:val="00320C2E"/>
    <w:rsid w:val="00346526"/>
    <w:rsid w:val="00385BB5"/>
    <w:rsid w:val="00387E1D"/>
    <w:rsid w:val="003944CD"/>
    <w:rsid w:val="003E6791"/>
    <w:rsid w:val="0041605B"/>
    <w:rsid w:val="00416B67"/>
    <w:rsid w:val="0044008F"/>
    <w:rsid w:val="00502A4A"/>
    <w:rsid w:val="00560C61"/>
    <w:rsid w:val="005D7A4A"/>
    <w:rsid w:val="00622AE3"/>
    <w:rsid w:val="00641EBE"/>
    <w:rsid w:val="006533B7"/>
    <w:rsid w:val="006F78D8"/>
    <w:rsid w:val="0070459E"/>
    <w:rsid w:val="007059A4"/>
    <w:rsid w:val="00720497"/>
    <w:rsid w:val="00751447"/>
    <w:rsid w:val="007577AB"/>
    <w:rsid w:val="00776DB2"/>
    <w:rsid w:val="00821E50"/>
    <w:rsid w:val="00844E5C"/>
    <w:rsid w:val="00846B44"/>
    <w:rsid w:val="008A07D7"/>
    <w:rsid w:val="008B33DE"/>
    <w:rsid w:val="008C2B3E"/>
    <w:rsid w:val="00981CD1"/>
    <w:rsid w:val="00987D5C"/>
    <w:rsid w:val="00995D0F"/>
    <w:rsid w:val="00A91E2D"/>
    <w:rsid w:val="00AE4134"/>
    <w:rsid w:val="00B35605"/>
    <w:rsid w:val="00B44B1B"/>
    <w:rsid w:val="00C962E8"/>
    <w:rsid w:val="00CD5CB1"/>
    <w:rsid w:val="00D21B51"/>
    <w:rsid w:val="00DA784B"/>
    <w:rsid w:val="00DC0674"/>
    <w:rsid w:val="00EB46D5"/>
    <w:rsid w:val="00EC1A2A"/>
    <w:rsid w:val="00EE38E5"/>
    <w:rsid w:val="00F37B83"/>
    <w:rsid w:val="00F60702"/>
    <w:rsid w:val="00F839C9"/>
    <w:rsid w:val="00FA2B4C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7D3B4"/>
  <w15:docId w15:val="{DE6E45B6-18F0-4241-978E-CC56F62A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B122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B122B"/>
  </w:style>
  <w:style w:type="character" w:customStyle="1" w:styleId="EnlacedeInternet">
    <w:name w:val="Enlace de Internet"/>
    <w:basedOn w:val="Fuentedeprrafopredeter"/>
    <w:uiPriority w:val="99"/>
    <w:unhideWhenUsed/>
    <w:rsid w:val="004048F7"/>
    <w:rPr>
      <w:color w:val="0563C1" w:themeColor="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1454B"/>
    <w:rPr>
      <w:rFonts w:ascii="Segoe UI" w:hAnsi="Segoe UI" w:cs="Segoe UI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B122B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9B122B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4BE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14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944C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605B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387E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o.int/es/initiatives/decade-of-healthy-ageing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n.org/es/observances/older-persons-day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e.es/jaxiT3/Tabla.htm?t=1451&amp;L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omunidad.madrid/servicios/salud/iesp-estado-salu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idad.madrid/sites/default/files/doc/servicios-sociales/mayores_2023_11_29.xls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Consejeria de Sanidad</dc:creator>
  <dc:description/>
  <cp:lastModifiedBy>Cabrera Fernández.Susana</cp:lastModifiedBy>
  <cp:revision>5</cp:revision>
  <cp:lastPrinted>2022-08-30T11:37:00Z</cp:lastPrinted>
  <dcterms:created xsi:type="dcterms:W3CDTF">2024-09-25T11:49:00Z</dcterms:created>
  <dcterms:modified xsi:type="dcterms:W3CDTF">2024-09-25T13:16:00Z</dcterms:modified>
  <dc:language>es-ES</dc:language>
</cp:coreProperties>
</file>