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96" w:rsidRPr="008B4E79" w:rsidRDefault="002C5296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3DBF" w:rsidRPr="008B4E79" w:rsidRDefault="003C3DBF" w:rsidP="008B4E7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B4E79">
        <w:rPr>
          <w:rFonts w:ascii="Arial" w:hAnsi="Arial" w:cs="Arial"/>
          <w:b/>
          <w:sz w:val="22"/>
          <w:szCs w:val="22"/>
          <w:u w:val="single"/>
        </w:rPr>
        <w:t>PROTOCOLO DE ADHESIÓN DE ENTIDADES LOCALES AL REGISTRO DE TRANSPARENCIA</w:t>
      </w:r>
      <w:r w:rsidR="002A4A7A">
        <w:rPr>
          <w:rFonts w:ascii="Arial" w:hAnsi="Arial" w:cs="Arial"/>
          <w:b/>
          <w:sz w:val="22"/>
          <w:szCs w:val="22"/>
          <w:u w:val="single"/>
        </w:rPr>
        <w:t xml:space="preserve"> DE LA COMUNIDAD DE MADRID</w:t>
      </w:r>
    </w:p>
    <w:p w:rsidR="003C3DBF" w:rsidRPr="008B4E79" w:rsidRDefault="003C3DBF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4E79" w:rsidRDefault="008B4E79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3DBF" w:rsidRPr="008B4E79" w:rsidRDefault="003C3DBF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79">
        <w:rPr>
          <w:rFonts w:ascii="Arial" w:hAnsi="Arial" w:cs="Arial"/>
          <w:sz w:val="22"/>
          <w:szCs w:val="22"/>
        </w:rPr>
        <w:t>La Ley 10/2019</w:t>
      </w:r>
      <w:r w:rsidR="008B4E79">
        <w:rPr>
          <w:rFonts w:ascii="Arial" w:hAnsi="Arial" w:cs="Arial"/>
          <w:sz w:val="22"/>
          <w:szCs w:val="22"/>
        </w:rPr>
        <w:t>, de 10 de abril,</w:t>
      </w:r>
      <w:r w:rsidRPr="008B4E79">
        <w:rPr>
          <w:rFonts w:ascii="Arial" w:hAnsi="Arial" w:cs="Arial"/>
          <w:sz w:val="22"/>
          <w:szCs w:val="22"/>
        </w:rPr>
        <w:t xml:space="preserve"> de </w:t>
      </w:r>
      <w:r w:rsidR="008B4E79" w:rsidRPr="008B4E79">
        <w:rPr>
          <w:rFonts w:ascii="Arial" w:hAnsi="Arial" w:cs="Arial"/>
          <w:sz w:val="22"/>
          <w:szCs w:val="22"/>
        </w:rPr>
        <w:t>Transparencia</w:t>
      </w:r>
      <w:r w:rsidR="008B4E79">
        <w:rPr>
          <w:rFonts w:ascii="Arial" w:hAnsi="Arial" w:cs="Arial"/>
          <w:sz w:val="22"/>
          <w:szCs w:val="22"/>
        </w:rPr>
        <w:t xml:space="preserve"> y P</w:t>
      </w:r>
      <w:r w:rsidRPr="008B4E79">
        <w:rPr>
          <w:rFonts w:ascii="Arial" w:hAnsi="Arial" w:cs="Arial"/>
          <w:sz w:val="22"/>
          <w:szCs w:val="22"/>
        </w:rPr>
        <w:t>articipaci</w:t>
      </w:r>
      <w:r w:rsidR="008B4E79">
        <w:rPr>
          <w:rFonts w:ascii="Arial" w:hAnsi="Arial" w:cs="Arial"/>
          <w:sz w:val="22"/>
          <w:szCs w:val="22"/>
        </w:rPr>
        <w:t>ón de la Comunidad de M</w:t>
      </w:r>
      <w:r w:rsidRPr="008B4E79">
        <w:rPr>
          <w:rFonts w:ascii="Arial" w:hAnsi="Arial" w:cs="Arial"/>
          <w:sz w:val="22"/>
          <w:szCs w:val="22"/>
        </w:rPr>
        <w:t>adrid determina que el 1 de julio de 2020, la Comunidad de Madrid y las entidades locales, entre otros sujetos obligados, deben de disponer de un registro de transparencia en el que deben de inscribirs</w:t>
      </w:r>
      <w:bookmarkStart w:id="0" w:name="_GoBack"/>
      <w:bookmarkEnd w:id="0"/>
      <w:r w:rsidRPr="008B4E79">
        <w:rPr>
          <w:rFonts w:ascii="Arial" w:hAnsi="Arial" w:cs="Arial"/>
          <w:sz w:val="22"/>
          <w:szCs w:val="22"/>
        </w:rPr>
        <w:t xml:space="preserve">e todas aquellas personas y entidades que realicen actividad de </w:t>
      </w:r>
      <w:r w:rsidR="009955BC">
        <w:rPr>
          <w:rFonts w:ascii="Arial" w:hAnsi="Arial" w:cs="Arial"/>
          <w:sz w:val="22"/>
          <w:szCs w:val="22"/>
        </w:rPr>
        <w:t xml:space="preserve">influencia, directa o indirecta, </w:t>
      </w:r>
      <w:r w:rsidR="000D3329" w:rsidRPr="008B4E79">
        <w:rPr>
          <w:rFonts w:ascii="Arial" w:hAnsi="Arial" w:cs="Arial"/>
          <w:sz w:val="22"/>
          <w:szCs w:val="22"/>
        </w:rPr>
        <w:t>en la elaboración de normas jurí</w:t>
      </w:r>
      <w:r w:rsidR="009955BC">
        <w:rPr>
          <w:rFonts w:ascii="Arial" w:hAnsi="Arial" w:cs="Arial"/>
          <w:sz w:val="22"/>
          <w:szCs w:val="22"/>
        </w:rPr>
        <w:t xml:space="preserve">dicas y disposiciones generales, </w:t>
      </w:r>
      <w:r w:rsidR="000D3329" w:rsidRPr="008B4E79">
        <w:rPr>
          <w:rFonts w:ascii="Arial" w:hAnsi="Arial" w:cs="Arial"/>
          <w:sz w:val="22"/>
          <w:szCs w:val="22"/>
        </w:rPr>
        <w:t>y en la elaboración y ejecución de las políticas públicas.</w:t>
      </w:r>
    </w:p>
    <w:p w:rsidR="000D3329" w:rsidRPr="008B4E79" w:rsidRDefault="000D3329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329" w:rsidRPr="008B4E79" w:rsidRDefault="000D3329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B4E79">
        <w:rPr>
          <w:rFonts w:ascii="Arial" w:hAnsi="Arial" w:cs="Arial"/>
          <w:sz w:val="22"/>
          <w:szCs w:val="22"/>
        </w:rPr>
        <w:t>La propia Ley prevé en su disposición adicional cuarta que los entes locales y los demás sujetos de derecho público que actúan con independencia funcional o con autonomía especial reconocida por Ley podrán adherirse al Registro de Transparencia de la Comunidad.</w:t>
      </w:r>
    </w:p>
    <w:p w:rsidR="000D3329" w:rsidRPr="008B4E79" w:rsidRDefault="000D3329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D3329" w:rsidRDefault="009955BC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="00401987">
        <w:rPr>
          <w:rFonts w:ascii="Arial" w:hAnsi="Arial" w:cs="Arial"/>
          <w:sz w:val="22"/>
          <w:szCs w:val="22"/>
        </w:rPr>
        <w:t xml:space="preserve">Comunidad de Madrid ha aprobado el </w:t>
      </w:r>
      <w:r w:rsidR="00401987" w:rsidRPr="00B70077">
        <w:rPr>
          <w:rFonts w:ascii="Arial" w:hAnsi="Arial" w:cs="Arial"/>
          <w:sz w:val="22"/>
          <w:szCs w:val="22"/>
        </w:rPr>
        <w:t xml:space="preserve">Decreto </w:t>
      </w:r>
      <w:r w:rsidR="00B70077" w:rsidRPr="00B70077">
        <w:rPr>
          <w:rFonts w:ascii="Arial" w:hAnsi="Arial" w:cs="Arial"/>
          <w:sz w:val="22"/>
          <w:szCs w:val="22"/>
        </w:rPr>
        <w:t>76/2020</w:t>
      </w:r>
      <w:r w:rsidR="00401987" w:rsidRPr="00B70077">
        <w:rPr>
          <w:rFonts w:ascii="Arial" w:hAnsi="Arial" w:cs="Arial"/>
          <w:sz w:val="22"/>
          <w:szCs w:val="22"/>
        </w:rPr>
        <w:t xml:space="preserve"> por</w:t>
      </w:r>
      <w:r w:rsidR="00401987">
        <w:rPr>
          <w:rFonts w:ascii="Arial" w:hAnsi="Arial" w:cs="Arial"/>
          <w:sz w:val="22"/>
          <w:szCs w:val="22"/>
        </w:rPr>
        <w:t xml:space="preserve"> el que </w:t>
      </w:r>
      <w:r w:rsidR="00313E0F" w:rsidRPr="00313E0F">
        <w:rPr>
          <w:rFonts w:ascii="Arial" w:hAnsi="Arial" w:cs="Arial"/>
          <w:sz w:val="22"/>
          <w:szCs w:val="22"/>
        </w:rPr>
        <w:t>se crea el Registro de Transparencia de la Comunidad de Madrid y se aprueba su Reglamento de organización, régimen jurídico y funcionamiento.</w:t>
      </w:r>
    </w:p>
    <w:p w:rsidR="00313E0F" w:rsidRDefault="00313E0F" w:rsidP="008B4E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4E79" w:rsidRPr="008B4E79" w:rsidRDefault="008B4E79" w:rsidP="008B4E7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B4E79">
        <w:rPr>
          <w:rFonts w:ascii="Arial" w:hAnsi="Arial" w:cs="Arial"/>
          <w:b/>
          <w:sz w:val="22"/>
          <w:szCs w:val="22"/>
        </w:rPr>
        <w:t>Formula de adhesi</w:t>
      </w:r>
      <w:r>
        <w:rPr>
          <w:rFonts w:ascii="Arial" w:hAnsi="Arial" w:cs="Arial"/>
          <w:b/>
          <w:sz w:val="22"/>
          <w:szCs w:val="22"/>
        </w:rPr>
        <w:t>ón.</w:t>
      </w:r>
    </w:p>
    <w:p w:rsidR="008B4E79" w:rsidRPr="008B4E79" w:rsidRDefault="008B4E79" w:rsidP="008B4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B4B5C" w:rsidRDefault="00B30D4C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La disposición adicional segunda de este decreto </w:t>
      </w:r>
      <w:r w:rsidR="002B4B5C">
        <w:rPr>
          <w:rFonts w:ascii="Arial" w:hAnsi="Arial" w:cs="Arial"/>
          <w:sz w:val="22"/>
          <w:szCs w:val="22"/>
        </w:rPr>
        <w:t xml:space="preserve">recoge la </w:t>
      </w:r>
      <w:r w:rsidR="000D3329" w:rsidRPr="008B4E79">
        <w:rPr>
          <w:rFonts w:ascii="Arial" w:hAnsi="Arial" w:cs="Arial"/>
          <w:sz w:val="22"/>
          <w:szCs w:val="22"/>
        </w:rPr>
        <w:t xml:space="preserve">fórmula de adhesión </w:t>
      </w:r>
      <w:r w:rsidR="002B4B5C">
        <w:rPr>
          <w:rFonts w:ascii="Arial" w:hAnsi="Arial" w:cs="Arial"/>
          <w:sz w:val="22"/>
          <w:szCs w:val="22"/>
        </w:rPr>
        <w:t xml:space="preserve">al registro, que se materializa en </w:t>
      </w:r>
      <w:r w:rsidR="008B4E79" w:rsidRPr="008B4E79">
        <w:rPr>
          <w:rFonts w:ascii="Arial" w:hAnsi="Arial" w:cs="Arial"/>
          <w:sz w:val="22"/>
          <w:szCs w:val="22"/>
        </w:rPr>
        <w:t xml:space="preserve">una simple </w:t>
      </w:r>
      <w:r w:rsidR="000D3329" w:rsidRPr="000D3329">
        <w:rPr>
          <w:rFonts w:ascii="Arial" w:eastAsiaTheme="minorHAnsi" w:hAnsi="Arial" w:cs="Arial"/>
          <w:sz w:val="22"/>
          <w:szCs w:val="22"/>
          <w:lang w:eastAsia="en-US"/>
        </w:rPr>
        <w:t>comunicación a</w:t>
      </w:r>
      <w:r w:rsidR="002B4B5C">
        <w:rPr>
          <w:rFonts w:ascii="Arial" w:eastAsiaTheme="minorHAnsi" w:hAnsi="Arial" w:cs="Arial"/>
          <w:sz w:val="22"/>
          <w:szCs w:val="22"/>
          <w:lang w:eastAsia="en-US"/>
        </w:rPr>
        <w:t xml:space="preserve"> la Dirección General de </w:t>
      </w:r>
      <w:r w:rsidR="00A8242A">
        <w:rPr>
          <w:rFonts w:ascii="Arial" w:eastAsiaTheme="minorHAnsi" w:hAnsi="Arial" w:cs="Arial"/>
          <w:sz w:val="22"/>
          <w:szCs w:val="22"/>
          <w:lang w:eastAsia="en-US"/>
        </w:rPr>
        <w:t xml:space="preserve">Atención al ciudadano y </w:t>
      </w:r>
      <w:r w:rsidR="002B4B5C">
        <w:rPr>
          <w:rFonts w:ascii="Arial" w:eastAsiaTheme="minorHAnsi" w:hAnsi="Arial" w:cs="Arial"/>
          <w:sz w:val="22"/>
          <w:szCs w:val="22"/>
          <w:lang w:eastAsia="en-US"/>
        </w:rPr>
        <w:t>Transparencia</w:t>
      </w:r>
      <w:r w:rsidR="00A8242A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D3329" w:rsidRPr="000D3329">
        <w:rPr>
          <w:rFonts w:ascii="Arial" w:eastAsiaTheme="minorHAnsi" w:hAnsi="Arial" w:cs="Arial"/>
          <w:sz w:val="22"/>
          <w:szCs w:val="22"/>
          <w:lang w:eastAsia="en-US"/>
        </w:rPr>
        <w:t>por parte del representante de la entidad, indicando el órgano y fecha en que se ha adoptado la decisión de adhesión</w:t>
      </w:r>
      <w:r w:rsidR="00D5659C">
        <w:rPr>
          <w:rFonts w:ascii="Arial" w:eastAsiaTheme="minorHAnsi" w:hAnsi="Arial" w:cs="Arial"/>
          <w:sz w:val="22"/>
          <w:szCs w:val="22"/>
          <w:lang w:eastAsia="en-US"/>
        </w:rPr>
        <w:t xml:space="preserve"> (se adjunta modelo).</w:t>
      </w:r>
    </w:p>
    <w:p w:rsidR="002B4B5C" w:rsidRDefault="002B4B5C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D3329" w:rsidRPr="000D3329" w:rsidRDefault="000D332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3329">
        <w:rPr>
          <w:rFonts w:ascii="Arial" w:eastAsiaTheme="minorHAnsi" w:hAnsi="Arial" w:cs="Arial"/>
          <w:sz w:val="22"/>
          <w:szCs w:val="22"/>
          <w:lang w:eastAsia="en-US"/>
        </w:rPr>
        <w:t>Esta comunicación se realizará a través del registro electr</w:t>
      </w:r>
      <w:r w:rsidR="002B4B5C">
        <w:rPr>
          <w:rFonts w:ascii="Arial" w:eastAsiaTheme="minorHAnsi" w:hAnsi="Arial" w:cs="Arial"/>
          <w:sz w:val="22"/>
          <w:szCs w:val="22"/>
          <w:lang w:eastAsia="en-US"/>
        </w:rPr>
        <w:t xml:space="preserve">ónico de la Comunidad de Madrid </w:t>
      </w:r>
      <w:r w:rsidR="002B4B5C" w:rsidRPr="002B4B5C">
        <w:rPr>
          <w:rFonts w:ascii="Arial" w:eastAsiaTheme="minorHAnsi" w:hAnsi="Arial" w:cs="Arial"/>
          <w:sz w:val="22"/>
          <w:szCs w:val="22"/>
          <w:lang w:eastAsia="en-US"/>
        </w:rPr>
        <w:t>e irá acompañada de la resolución por la que el órgano competente de dicha administración o entidad, adopte la decisión de adherirse al Registro de Transparencia de la Comunidad de Madrid.</w:t>
      </w:r>
    </w:p>
    <w:p w:rsidR="000D3329" w:rsidRPr="000D3329" w:rsidRDefault="000D332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70077" w:rsidRDefault="000D332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0D3329">
        <w:rPr>
          <w:rFonts w:ascii="Arial" w:eastAsiaTheme="minorHAnsi" w:hAnsi="Arial" w:cs="Arial"/>
          <w:sz w:val="22"/>
          <w:szCs w:val="22"/>
          <w:lang w:eastAsia="en-US"/>
        </w:rPr>
        <w:t xml:space="preserve">Desde el momento en que se </w:t>
      </w:r>
      <w:r w:rsidRPr="002A4A7A">
        <w:rPr>
          <w:rFonts w:ascii="Arial" w:eastAsiaTheme="minorHAnsi" w:hAnsi="Arial" w:cs="Arial"/>
          <w:sz w:val="22"/>
          <w:szCs w:val="22"/>
          <w:lang w:eastAsia="en-US"/>
        </w:rPr>
        <w:t>produzca la recepción de la referida comunicación a través del registro electrónico, los asi</w:t>
      </w:r>
      <w:r w:rsidR="002B4B5C" w:rsidRPr="002A4A7A">
        <w:rPr>
          <w:rFonts w:ascii="Arial" w:eastAsiaTheme="minorHAnsi" w:hAnsi="Arial" w:cs="Arial"/>
          <w:sz w:val="22"/>
          <w:szCs w:val="22"/>
          <w:lang w:eastAsia="en-US"/>
        </w:rPr>
        <w:t>entos de inscripción en el R</w:t>
      </w:r>
      <w:r w:rsidRPr="002A4A7A">
        <w:rPr>
          <w:rFonts w:ascii="Arial" w:eastAsiaTheme="minorHAnsi" w:hAnsi="Arial" w:cs="Arial"/>
          <w:sz w:val="22"/>
          <w:szCs w:val="22"/>
          <w:lang w:eastAsia="en-US"/>
        </w:rPr>
        <w:t>egistro</w:t>
      </w:r>
      <w:r w:rsidR="002B4B5C" w:rsidRPr="002A4A7A">
        <w:rPr>
          <w:rFonts w:ascii="Arial" w:eastAsiaTheme="minorHAnsi" w:hAnsi="Arial" w:cs="Arial"/>
          <w:sz w:val="22"/>
          <w:szCs w:val="22"/>
          <w:lang w:eastAsia="en-US"/>
        </w:rPr>
        <w:t xml:space="preserve"> de T</w:t>
      </w:r>
      <w:r w:rsidR="008B4E79" w:rsidRPr="002A4A7A">
        <w:rPr>
          <w:rFonts w:ascii="Arial" w:eastAsiaTheme="minorHAnsi" w:hAnsi="Arial" w:cs="Arial"/>
          <w:sz w:val="22"/>
          <w:szCs w:val="22"/>
          <w:lang w:eastAsia="en-US"/>
        </w:rPr>
        <w:t>ranspar</w:t>
      </w:r>
      <w:r w:rsidR="002A4A7A" w:rsidRPr="002A4A7A">
        <w:rPr>
          <w:rFonts w:ascii="Arial" w:eastAsiaTheme="minorHAnsi" w:hAnsi="Arial" w:cs="Arial"/>
          <w:sz w:val="22"/>
          <w:szCs w:val="22"/>
          <w:lang w:eastAsia="en-US"/>
        </w:rPr>
        <w:t xml:space="preserve">encia de la Comunidad de Madrid serán válidos para la entidad adherida para el desarrollo de las </w:t>
      </w:r>
    </w:p>
    <w:p w:rsidR="00B70077" w:rsidRDefault="00B70077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B70077" w:rsidRDefault="00B70077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B4E79" w:rsidRPr="002A4A7A" w:rsidRDefault="002A4A7A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A4A7A">
        <w:rPr>
          <w:rFonts w:ascii="Arial" w:eastAsiaTheme="minorHAnsi" w:hAnsi="Arial" w:cs="Arial"/>
          <w:sz w:val="22"/>
          <w:szCs w:val="22"/>
          <w:lang w:eastAsia="en-US"/>
        </w:rPr>
        <w:t>actividades</w:t>
      </w:r>
      <w:r w:rsidRPr="002A4A7A">
        <w:rPr>
          <w:rFonts w:ascii="Arial" w:hAnsi="Arial" w:cs="Arial"/>
        </w:rPr>
        <w:t xml:space="preserve"> que tengan por </w:t>
      </w:r>
      <w:r w:rsidR="009955BC">
        <w:rPr>
          <w:rFonts w:ascii="Arial" w:eastAsiaTheme="minorHAnsi" w:hAnsi="Arial" w:cs="Arial"/>
          <w:sz w:val="22"/>
          <w:szCs w:val="22"/>
          <w:lang w:eastAsia="en-US"/>
        </w:rPr>
        <w:t xml:space="preserve">objeto de influir, </w:t>
      </w:r>
      <w:r w:rsidRPr="002A4A7A">
        <w:rPr>
          <w:rFonts w:ascii="Arial" w:eastAsiaTheme="minorHAnsi" w:hAnsi="Arial" w:cs="Arial"/>
          <w:sz w:val="22"/>
          <w:szCs w:val="22"/>
          <w:lang w:eastAsia="en-US"/>
        </w:rPr>
        <w:t>directa o indirectamente</w:t>
      </w:r>
      <w:r w:rsidR="009955B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2A4A7A">
        <w:rPr>
          <w:rFonts w:ascii="Arial" w:eastAsiaTheme="minorHAnsi" w:hAnsi="Arial" w:cs="Arial"/>
          <w:sz w:val="22"/>
          <w:szCs w:val="22"/>
          <w:lang w:eastAsia="en-US"/>
        </w:rPr>
        <w:t xml:space="preserve"> en la elaboración de normas jurídicas y disposiciones generales</w:t>
      </w:r>
      <w:r w:rsidR="009955B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2A4A7A">
        <w:rPr>
          <w:rFonts w:ascii="Arial" w:eastAsiaTheme="minorHAnsi" w:hAnsi="Arial" w:cs="Arial"/>
          <w:sz w:val="22"/>
          <w:szCs w:val="22"/>
          <w:lang w:eastAsia="en-US"/>
        </w:rPr>
        <w:t xml:space="preserve"> y en la elaboración y ejecución de las políticas públicas de la administración adherida.</w:t>
      </w:r>
    </w:p>
    <w:p w:rsidR="008B4E79" w:rsidRPr="002A4A7A" w:rsidRDefault="008B4E7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8B4E79" w:rsidRPr="008B4E79" w:rsidRDefault="008B4E7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4E79">
        <w:rPr>
          <w:rFonts w:ascii="Arial" w:eastAsiaTheme="minorHAnsi" w:hAnsi="Arial" w:cs="Arial"/>
          <w:sz w:val="22"/>
          <w:szCs w:val="22"/>
          <w:lang w:eastAsia="en-US"/>
        </w:rPr>
        <w:t>Resp</w:t>
      </w:r>
      <w:r w:rsidR="00D5659C">
        <w:rPr>
          <w:rFonts w:ascii="Arial" w:eastAsiaTheme="minorHAnsi" w:hAnsi="Arial" w:cs="Arial"/>
          <w:sz w:val="22"/>
          <w:szCs w:val="22"/>
          <w:lang w:eastAsia="en-US"/>
        </w:rPr>
        <w:t xml:space="preserve">ecto de los ayuntamientos adheridos, </w:t>
      </w:r>
      <w:r w:rsidRPr="008B4E79">
        <w:rPr>
          <w:rFonts w:ascii="Arial" w:eastAsiaTheme="minorHAnsi" w:hAnsi="Arial" w:cs="Arial"/>
          <w:sz w:val="22"/>
          <w:szCs w:val="22"/>
          <w:lang w:eastAsia="en-US"/>
        </w:rPr>
        <w:t xml:space="preserve">la Comunidad de Madrid publicará en su portal una relación de los </w:t>
      </w:r>
      <w:r w:rsidR="00D5659C">
        <w:rPr>
          <w:rFonts w:ascii="Arial" w:eastAsiaTheme="minorHAnsi" w:hAnsi="Arial" w:cs="Arial"/>
          <w:sz w:val="22"/>
          <w:szCs w:val="22"/>
          <w:lang w:eastAsia="en-US"/>
        </w:rPr>
        <w:t>mismos</w:t>
      </w:r>
      <w:r w:rsidRPr="008B4E79">
        <w:rPr>
          <w:rFonts w:ascii="Arial" w:eastAsiaTheme="minorHAnsi" w:hAnsi="Arial" w:cs="Arial"/>
          <w:sz w:val="22"/>
          <w:szCs w:val="22"/>
          <w:lang w:eastAsia="en-US"/>
        </w:rPr>
        <w:t xml:space="preserve"> con un enlace al apartado de sus portales de transparencia donde publiquen su agenda de trabajo.</w:t>
      </w:r>
    </w:p>
    <w:p w:rsidR="008B4E79" w:rsidRPr="008B4E79" w:rsidRDefault="008B4E79" w:rsidP="008B4E79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C3DBF" w:rsidRDefault="003C3DBF" w:rsidP="008B4E79">
      <w:pPr>
        <w:spacing w:line="360" w:lineRule="auto"/>
      </w:pPr>
    </w:p>
    <w:sectPr w:rsidR="003C3DBF" w:rsidSect="00D51F05">
      <w:headerReference w:type="default" r:id="rId7"/>
      <w:foot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B51" w:rsidRDefault="006E5B51" w:rsidP="00D51F05">
      <w:r>
        <w:separator/>
      </w:r>
    </w:p>
  </w:endnote>
  <w:endnote w:type="continuationSeparator" w:id="0">
    <w:p w:rsidR="006E5B51" w:rsidRDefault="006E5B51" w:rsidP="00D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2811005"/>
      <w:docPartObj>
        <w:docPartGallery w:val="Page Numbers (Bottom of Page)"/>
        <w:docPartUnique/>
      </w:docPartObj>
    </w:sdtPr>
    <w:sdtEndPr/>
    <w:sdtContent>
      <w:p w:rsidR="00A54C05" w:rsidRDefault="00A54C05">
        <w:pPr>
          <w:pStyle w:val="Piedepgina"/>
          <w:jc w:val="center"/>
        </w:pPr>
        <w:r w:rsidRPr="00A54C05">
          <w:rPr>
            <w:rFonts w:ascii="Arial" w:hAnsi="Arial" w:cs="Arial"/>
            <w:sz w:val="22"/>
            <w:szCs w:val="22"/>
          </w:rPr>
          <w:fldChar w:fldCharType="begin"/>
        </w:r>
        <w:r w:rsidRPr="00A54C05">
          <w:rPr>
            <w:rFonts w:ascii="Arial" w:hAnsi="Arial" w:cs="Arial"/>
            <w:sz w:val="22"/>
            <w:szCs w:val="22"/>
          </w:rPr>
          <w:instrText>PAGE   \* MERGEFORMAT</w:instrText>
        </w:r>
        <w:r w:rsidRPr="00A54C05">
          <w:rPr>
            <w:rFonts w:ascii="Arial" w:hAnsi="Arial" w:cs="Arial"/>
            <w:sz w:val="22"/>
            <w:szCs w:val="22"/>
          </w:rPr>
          <w:fldChar w:fldCharType="separate"/>
        </w:r>
        <w:r w:rsidR="005D0EB6">
          <w:rPr>
            <w:rFonts w:ascii="Arial" w:hAnsi="Arial" w:cs="Arial"/>
            <w:noProof/>
            <w:sz w:val="22"/>
            <w:szCs w:val="22"/>
          </w:rPr>
          <w:t>1</w:t>
        </w:r>
        <w:r w:rsidRPr="00A54C05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A54C05" w:rsidRDefault="00A54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B51" w:rsidRDefault="006E5B51" w:rsidP="00D51F05">
      <w:r>
        <w:separator/>
      </w:r>
    </w:p>
  </w:footnote>
  <w:footnote w:type="continuationSeparator" w:id="0">
    <w:p w:rsidR="006E5B51" w:rsidRDefault="006E5B51" w:rsidP="00D5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2" w:type="dxa"/>
      <w:tblInd w:w="108" w:type="dxa"/>
      <w:tblLook w:val="04A0" w:firstRow="1" w:lastRow="0" w:firstColumn="1" w:lastColumn="0" w:noHBand="0" w:noVBand="1"/>
    </w:tblPr>
    <w:tblGrid>
      <w:gridCol w:w="3893"/>
      <w:gridCol w:w="5689"/>
    </w:tblGrid>
    <w:tr w:rsidR="005D0EB6" w:rsidRPr="000D49B9" w:rsidTr="0032618D">
      <w:trPr>
        <w:trHeight w:val="1246"/>
      </w:trPr>
      <w:tc>
        <w:tcPr>
          <w:tcW w:w="3893" w:type="dxa"/>
          <w:shd w:val="clear" w:color="auto" w:fill="auto"/>
        </w:tcPr>
        <w:p w:rsidR="005D0EB6" w:rsidRDefault="005D0EB6" w:rsidP="005D0EB6"/>
      </w:tc>
      <w:tc>
        <w:tcPr>
          <w:tcW w:w="5689" w:type="dxa"/>
          <w:shd w:val="clear" w:color="auto" w:fill="auto"/>
        </w:tcPr>
        <w:p w:rsidR="005D0EB6" w:rsidRDefault="005D0EB6" w:rsidP="005D0EB6"/>
      </w:tc>
    </w:tr>
  </w:tbl>
  <w:p w:rsidR="00D51F05" w:rsidRDefault="005D0EB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Logo DGACyT.PNG" style="position:absolute;margin-left:-16.35pt;margin-top:-62.55pt;width:236.5pt;height:70.65pt;z-index:-251657216;mso-position-horizontal-relative:text;mso-position-vertical-relative:text;mso-width-relative:page;mso-height-relative:page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F33FD"/>
    <w:multiLevelType w:val="hybridMultilevel"/>
    <w:tmpl w:val="F12A7A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11B"/>
    <w:multiLevelType w:val="hybridMultilevel"/>
    <w:tmpl w:val="0E56383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AE"/>
    <w:rsid w:val="00010EB7"/>
    <w:rsid w:val="00013BE2"/>
    <w:rsid w:val="00045111"/>
    <w:rsid w:val="00053161"/>
    <w:rsid w:val="00053BA6"/>
    <w:rsid w:val="000622AA"/>
    <w:rsid w:val="00067367"/>
    <w:rsid w:val="00077373"/>
    <w:rsid w:val="000801C8"/>
    <w:rsid w:val="000803FA"/>
    <w:rsid w:val="00095E3C"/>
    <w:rsid w:val="000D3329"/>
    <w:rsid w:val="00123C5B"/>
    <w:rsid w:val="00124ECA"/>
    <w:rsid w:val="001D4D78"/>
    <w:rsid w:val="001E1C65"/>
    <w:rsid w:val="002034A8"/>
    <w:rsid w:val="002100AE"/>
    <w:rsid w:val="00246AC2"/>
    <w:rsid w:val="00280DC4"/>
    <w:rsid w:val="002A4A7A"/>
    <w:rsid w:val="002B1F16"/>
    <w:rsid w:val="002B4B5C"/>
    <w:rsid w:val="002C5296"/>
    <w:rsid w:val="00313E0F"/>
    <w:rsid w:val="0032618D"/>
    <w:rsid w:val="00356E5A"/>
    <w:rsid w:val="003600A0"/>
    <w:rsid w:val="003811BE"/>
    <w:rsid w:val="003917DE"/>
    <w:rsid w:val="00394EBD"/>
    <w:rsid w:val="003A68F7"/>
    <w:rsid w:val="003B1FC4"/>
    <w:rsid w:val="003C3DBF"/>
    <w:rsid w:val="003E67CB"/>
    <w:rsid w:val="00401987"/>
    <w:rsid w:val="004244B5"/>
    <w:rsid w:val="00427328"/>
    <w:rsid w:val="004B4ACC"/>
    <w:rsid w:val="004C38BB"/>
    <w:rsid w:val="00530586"/>
    <w:rsid w:val="00564009"/>
    <w:rsid w:val="005743BD"/>
    <w:rsid w:val="00595353"/>
    <w:rsid w:val="005D0EB6"/>
    <w:rsid w:val="005E2A46"/>
    <w:rsid w:val="005F2BD0"/>
    <w:rsid w:val="005F575F"/>
    <w:rsid w:val="005F76BF"/>
    <w:rsid w:val="00611B39"/>
    <w:rsid w:val="00616BB4"/>
    <w:rsid w:val="00622722"/>
    <w:rsid w:val="00693125"/>
    <w:rsid w:val="006B24F3"/>
    <w:rsid w:val="006B38AD"/>
    <w:rsid w:val="006B4ABB"/>
    <w:rsid w:val="006D762E"/>
    <w:rsid w:val="006E5B51"/>
    <w:rsid w:val="006F56B6"/>
    <w:rsid w:val="007677F0"/>
    <w:rsid w:val="00775EDE"/>
    <w:rsid w:val="00785132"/>
    <w:rsid w:val="007E0528"/>
    <w:rsid w:val="007F2969"/>
    <w:rsid w:val="00815149"/>
    <w:rsid w:val="008157CE"/>
    <w:rsid w:val="00826488"/>
    <w:rsid w:val="008329C1"/>
    <w:rsid w:val="00845F38"/>
    <w:rsid w:val="008A113E"/>
    <w:rsid w:val="008B4E79"/>
    <w:rsid w:val="008C673A"/>
    <w:rsid w:val="008D5648"/>
    <w:rsid w:val="008F48FD"/>
    <w:rsid w:val="0090003A"/>
    <w:rsid w:val="0090294B"/>
    <w:rsid w:val="00903C44"/>
    <w:rsid w:val="00934ED9"/>
    <w:rsid w:val="009643D1"/>
    <w:rsid w:val="00964DB9"/>
    <w:rsid w:val="009818FA"/>
    <w:rsid w:val="009955BC"/>
    <w:rsid w:val="009A6BB0"/>
    <w:rsid w:val="009B1074"/>
    <w:rsid w:val="009D400B"/>
    <w:rsid w:val="009E3D2B"/>
    <w:rsid w:val="009F0DE4"/>
    <w:rsid w:val="00A1381A"/>
    <w:rsid w:val="00A13ED3"/>
    <w:rsid w:val="00A14801"/>
    <w:rsid w:val="00A3687F"/>
    <w:rsid w:val="00A52E1A"/>
    <w:rsid w:val="00A54C05"/>
    <w:rsid w:val="00A8242A"/>
    <w:rsid w:val="00A905F1"/>
    <w:rsid w:val="00AB3327"/>
    <w:rsid w:val="00B2275C"/>
    <w:rsid w:val="00B30973"/>
    <w:rsid w:val="00B30D4C"/>
    <w:rsid w:val="00B56AE1"/>
    <w:rsid w:val="00B56D7D"/>
    <w:rsid w:val="00B6114B"/>
    <w:rsid w:val="00B62004"/>
    <w:rsid w:val="00B6295D"/>
    <w:rsid w:val="00B64171"/>
    <w:rsid w:val="00B70077"/>
    <w:rsid w:val="00B90466"/>
    <w:rsid w:val="00B91276"/>
    <w:rsid w:val="00BA3691"/>
    <w:rsid w:val="00BA6FF5"/>
    <w:rsid w:val="00BC04F8"/>
    <w:rsid w:val="00BC7951"/>
    <w:rsid w:val="00BE4224"/>
    <w:rsid w:val="00C04E69"/>
    <w:rsid w:val="00C05270"/>
    <w:rsid w:val="00C276D2"/>
    <w:rsid w:val="00C802FE"/>
    <w:rsid w:val="00C809DD"/>
    <w:rsid w:val="00C8491A"/>
    <w:rsid w:val="00CA5F5B"/>
    <w:rsid w:val="00CC26C7"/>
    <w:rsid w:val="00D14522"/>
    <w:rsid w:val="00D2385D"/>
    <w:rsid w:val="00D51F05"/>
    <w:rsid w:val="00D5659C"/>
    <w:rsid w:val="00D67233"/>
    <w:rsid w:val="00DF1FDF"/>
    <w:rsid w:val="00DF6CB0"/>
    <w:rsid w:val="00E00495"/>
    <w:rsid w:val="00E10D8F"/>
    <w:rsid w:val="00E3192A"/>
    <w:rsid w:val="00E343FB"/>
    <w:rsid w:val="00E400C1"/>
    <w:rsid w:val="00E81CA1"/>
    <w:rsid w:val="00E92D94"/>
    <w:rsid w:val="00EA7BFE"/>
    <w:rsid w:val="00EC50DF"/>
    <w:rsid w:val="00ED2DFA"/>
    <w:rsid w:val="00F05DC8"/>
    <w:rsid w:val="00F117B3"/>
    <w:rsid w:val="00F43684"/>
    <w:rsid w:val="00F461F5"/>
    <w:rsid w:val="00F71958"/>
    <w:rsid w:val="00F84D1B"/>
    <w:rsid w:val="00FB0FE3"/>
    <w:rsid w:val="00FC64E8"/>
    <w:rsid w:val="00FD4E58"/>
    <w:rsid w:val="00FF3D0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9663434"/>
  <w15:chartTrackingRefBased/>
  <w15:docId w15:val="{17CA3FC1-B899-49FC-BC06-79058035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2100AE"/>
    <w:rPr>
      <w:color w:val="0000FF"/>
      <w:u w:val="single"/>
    </w:rPr>
  </w:style>
  <w:style w:type="paragraph" w:customStyle="1" w:styleId="Default">
    <w:name w:val="Default"/>
    <w:rsid w:val="00210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9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92A"/>
    <w:rPr>
      <w:rFonts w:ascii="Segoe UI" w:eastAsia="Calibr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6227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0528"/>
    <w:rPr>
      <w:rFonts w:eastAsia="Times New Roman"/>
    </w:rPr>
  </w:style>
  <w:style w:type="paragraph" w:styleId="Encabezado">
    <w:name w:val="header"/>
    <w:basedOn w:val="Normal"/>
    <w:link w:val="EncabezadoCar"/>
    <w:uiPriority w:val="99"/>
    <w:unhideWhenUsed/>
    <w:rsid w:val="00D51F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1F05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51F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F05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151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5A761D6-2839-4729-BAE1-83579F5C0B8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VALERO GARCIA, ELISA</dc:creator>
  <cp:keywords/>
  <dc:description/>
  <cp:lastModifiedBy>YUSTE CRIADO, CELIA</cp:lastModifiedBy>
  <cp:revision>9</cp:revision>
  <cp:lastPrinted>2020-03-05T11:59:00Z</cp:lastPrinted>
  <dcterms:created xsi:type="dcterms:W3CDTF">2020-09-15T14:43:00Z</dcterms:created>
  <dcterms:modified xsi:type="dcterms:W3CDTF">2024-06-10T10:46:00Z</dcterms:modified>
</cp:coreProperties>
</file>